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B5" w:rsidRDefault="009252B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252B5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>
            <wp:extent cx="6391275" cy="4793456"/>
            <wp:effectExtent l="0" t="0" r="0" b="7620"/>
            <wp:docPr id="2" name="Рисунок 2" descr="C:\Users\Гузель\Desktop\IMG_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45A7" w:rsidRDefault="00FD45A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252B5" w:rsidRDefault="009545D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bookmarkStart w:id="1" w:name="_Toc205296958" w:displacedByCustomXml="next"/>
    <w:bookmarkEnd w:id="1" w:displacedByCustomXml="next"/>
    <w:sdt>
      <w:sdtPr>
        <w:rPr>
          <w:rFonts w:ascii="Times New Roman" w:eastAsia="Calibri" w:hAnsi="Times New Roman" w:cs="Times New Roman"/>
          <w:sz w:val="26"/>
          <w:szCs w:val="26"/>
          <w:lang w:val="ru-RU" w:eastAsia="ru-RU"/>
        </w:rPr>
        <w:id w:val="688645084"/>
        <w:docPartObj>
          <w:docPartGallery w:val="Table of Contents"/>
          <w:docPartUnique/>
        </w:docPartObj>
      </w:sdtPr>
      <w:sdtEndPr>
        <w:rPr>
          <w:rFonts w:ascii="Calibri" w:hAnsi="Calibri" w:cs="Calibri"/>
          <w:bCs/>
          <w:sz w:val="22"/>
          <w:szCs w:val="22"/>
          <w:lang w:val="ru"/>
        </w:rPr>
      </w:sdtEndPr>
      <w:sdtContent>
        <w:p w:rsidR="009252B5" w:rsidRDefault="009252B5">
          <w:pPr>
            <w:pStyle w:val="18"/>
            <w:rPr>
              <w:rFonts w:ascii="Times New Roman" w:hAnsi="Times New Roman" w:cs="Times New Roman"/>
              <w:sz w:val="26"/>
              <w:szCs w:val="26"/>
            </w:rPr>
          </w:pPr>
        </w:p>
        <w:p w:rsidR="009252B5" w:rsidRDefault="009545D4">
          <w:pPr>
            <w:pStyle w:val="13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r>
            <w:rPr>
              <w:b w:val="0"/>
              <w:sz w:val="26"/>
              <w:szCs w:val="26"/>
            </w:rPr>
            <w:fldChar w:fldCharType="begin"/>
          </w:r>
          <w:r>
            <w:rPr>
              <w:b w:val="0"/>
              <w:sz w:val="26"/>
              <w:szCs w:val="26"/>
            </w:rPr>
            <w:instrText xml:space="preserve"> TOC \o "1-3" \h \z \u </w:instrText>
          </w:r>
          <w:r>
            <w:rPr>
              <w:b w:val="0"/>
              <w:sz w:val="26"/>
              <w:szCs w:val="26"/>
            </w:rPr>
            <w:fldChar w:fldCharType="separate"/>
          </w:r>
          <w:hyperlink w:anchor="_Toc205296958" w:history="1">
            <w:r>
              <w:rPr>
                <w:rStyle w:val="a7"/>
                <w:b w:val="0"/>
                <w:sz w:val="26"/>
                <w:szCs w:val="26"/>
                <w:lang w:val="ru-RU"/>
              </w:rPr>
              <w:t>Оглавление</w:t>
            </w:r>
            <w:r>
              <w:rPr>
                <w:b w:val="0"/>
                <w:sz w:val="26"/>
                <w:szCs w:val="26"/>
              </w:rPr>
              <w:tab/>
            </w: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PAGEREF _Toc205296958 \h </w:instrText>
            </w:r>
            <w:r>
              <w:rPr>
                <w:b w:val="0"/>
                <w:sz w:val="26"/>
                <w:szCs w:val="26"/>
              </w:rPr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sz w:val="26"/>
                <w:szCs w:val="26"/>
              </w:rPr>
              <w:t>3</w:t>
            </w:r>
            <w:r>
              <w:rPr>
                <w:b w:val="0"/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13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hyperlink w:anchor="_Toc205296959" w:history="1">
            <w:r>
              <w:rPr>
                <w:rStyle w:val="a7"/>
                <w:b w:val="0"/>
                <w:sz w:val="26"/>
                <w:szCs w:val="26"/>
              </w:rPr>
              <w:t>1.</w:t>
            </w:r>
            <w:r>
              <w:rPr>
                <w:rFonts w:eastAsiaTheme="minorEastAsia"/>
                <w:b w:val="0"/>
                <w:bCs w:val="0"/>
                <w:sz w:val="26"/>
                <w:szCs w:val="26"/>
                <w:lang w:val="ru-RU"/>
              </w:rPr>
              <w:tab/>
            </w:r>
            <w:r>
              <w:rPr>
                <w:rStyle w:val="a7"/>
                <w:b w:val="0"/>
                <w:sz w:val="26"/>
                <w:szCs w:val="26"/>
              </w:rPr>
              <w:t>Пояснительная записка</w:t>
            </w:r>
            <w:r>
              <w:rPr>
                <w:b w:val="0"/>
                <w:sz w:val="26"/>
                <w:szCs w:val="26"/>
              </w:rPr>
              <w:tab/>
            </w: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PAGEREF _Toc205296959 \h </w:instrText>
            </w:r>
            <w:r>
              <w:rPr>
                <w:b w:val="0"/>
                <w:sz w:val="26"/>
                <w:szCs w:val="26"/>
              </w:rPr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sz w:val="26"/>
                <w:szCs w:val="26"/>
              </w:rPr>
              <w:t>4</w:t>
            </w:r>
            <w:r>
              <w:rPr>
                <w:b w:val="0"/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13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hyperlink w:anchor="_Toc205296960" w:history="1">
            <w:r>
              <w:rPr>
                <w:rStyle w:val="a7"/>
                <w:b w:val="0"/>
                <w:sz w:val="26"/>
                <w:szCs w:val="26"/>
              </w:rPr>
              <w:t>2.</w:t>
            </w:r>
            <w:r>
              <w:rPr>
                <w:rFonts w:eastAsiaTheme="minorEastAsia"/>
                <w:b w:val="0"/>
                <w:bCs w:val="0"/>
                <w:sz w:val="26"/>
                <w:szCs w:val="26"/>
                <w:lang w:val="ru-RU"/>
              </w:rPr>
              <w:tab/>
            </w:r>
            <w:r>
              <w:rPr>
                <w:rStyle w:val="a7"/>
                <w:b w:val="0"/>
                <w:sz w:val="26"/>
                <w:szCs w:val="26"/>
              </w:rPr>
              <w:t>Ц</w:t>
            </w:r>
            <w:r>
              <w:rPr>
                <w:rStyle w:val="a7"/>
                <w:b w:val="0"/>
                <w:sz w:val="26"/>
                <w:szCs w:val="26"/>
              </w:rPr>
              <w:t>ели и задачи изучения курса внеурочной деятельности  «Россия – мои горизонты»</w:t>
            </w:r>
            <w:r>
              <w:rPr>
                <w:b w:val="0"/>
                <w:sz w:val="26"/>
                <w:szCs w:val="26"/>
              </w:rPr>
              <w:tab/>
            </w: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PAGEREF _Toc205296960 \h </w:instrText>
            </w:r>
            <w:r>
              <w:rPr>
                <w:b w:val="0"/>
                <w:sz w:val="26"/>
                <w:szCs w:val="26"/>
              </w:rPr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sz w:val="26"/>
                <w:szCs w:val="26"/>
              </w:rPr>
              <w:t>6</w:t>
            </w:r>
            <w:r>
              <w:rPr>
                <w:b w:val="0"/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13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hyperlink w:anchor="_Toc205296961" w:history="1">
            <w:r>
              <w:rPr>
                <w:rStyle w:val="a7"/>
                <w:b w:val="0"/>
                <w:sz w:val="26"/>
                <w:szCs w:val="26"/>
              </w:rPr>
              <w:t>3.</w:t>
            </w:r>
            <w:r>
              <w:rPr>
                <w:rFonts w:eastAsiaTheme="minorEastAsia"/>
                <w:b w:val="0"/>
                <w:bCs w:val="0"/>
                <w:sz w:val="26"/>
                <w:szCs w:val="26"/>
                <w:lang w:val="ru-RU"/>
              </w:rPr>
              <w:tab/>
            </w:r>
            <w:r>
              <w:rPr>
                <w:rStyle w:val="a7"/>
                <w:b w:val="0"/>
                <w:sz w:val="26"/>
                <w:szCs w:val="26"/>
              </w:rPr>
              <w:t>Место и роль курса внеурочной деятельности «Россия – мои горизонты» в плане внеурочной деятельности</w:t>
            </w:r>
            <w:r>
              <w:rPr>
                <w:b w:val="0"/>
                <w:sz w:val="26"/>
                <w:szCs w:val="26"/>
              </w:rPr>
              <w:tab/>
            </w: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PAGEREF _Toc205296961 \h </w:instrText>
            </w:r>
            <w:r>
              <w:rPr>
                <w:b w:val="0"/>
                <w:sz w:val="26"/>
                <w:szCs w:val="26"/>
              </w:rPr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sz w:val="26"/>
                <w:szCs w:val="26"/>
              </w:rPr>
              <w:t>7</w:t>
            </w:r>
            <w:r>
              <w:rPr>
                <w:b w:val="0"/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13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sz w:val="26"/>
              <w:szCs w:val="26"/>
              <w:lang w:val="ru-RU"/>
            </w:rPr>
          </w:pPr>
          <w:hyperlink w:anchor="_Toc205296962" w:history="1">
            <w:r>
              <w:rPr>
                <w:rStyle w:val="a7"/>
                <w:b w:val="0"/>
                <w:sz w:val="26"/>
                <w:szCs w:val="26"/>
              </w:rPr>
              <w:t>4.</w:t>
            </w:r>
            <w:r>
              <w:rPr>
                <w:rFonts w:eastAsiaTheme="minorEastAsia"/>
                <w:b w:val="0"/>
                <w:bCs w:val="0"/>
                <w:sz w:val="26"/>
                <w:szCs w:val="26"/>
                <w:lang w:val="ru-RU"/>
              </w:rPr>
              <w:tab/>
            </w:r>
            <w:r>
              <w:rPr>
                <w:rStyle w:val="a7"/>
                <w:b w:val="0"/>
                <w:sz w:val="26"/>
                <w:szCs w:val="26"/>
              </w:rPr>
              <w:t>Планируемые результаты освоения курса внеурочной деятельности  «Россия – мои горизонты»</w:t>
            </w:r>
            <w:r>
              <w:rPr>
                <w:b w:val="0"/>
                <w:sz w:val="26"/>
                <w:szCs w:val="26"/>
              </w:rPr>
              <w:tab/>
            </w:r>
            <w:r>
              <w:rPr>
                <w:b w:val="0"/>
                <w:sz w:val="26"/>
                <w:szCs w:val="26"/>
              </w:rPr>
              <w:fldChar w:fldCharType="begin"/>
            </w:r>
            <w:r>
              <w:rPr>
                <w:b w:val="0"/>
                <w:sz w:val="26"/>
                <w:szCs w:val="26"/>
              </w:rPr>
              <w:instrText xml:space="preserve"> PAGEREF _Toc205296962 \h </w:instrText>
            </w:r>
            <w:r>
              <w:rPr>
                <w:b w:val="0"/>
                <w:sz w:val="26"/>
                <w:szCs w:val="26"/>
              </w:rPr>
            </w:r>
            <w:r>
              <w:rPr>
                <w:b w:val="0"/>
                <w:sz w:val="26"/>
                <w:szCs w:val="26"/>
              </w:rPr>
              <w:fldChar w:fldCharType="separate"/>
            </w:r>
            <w:r>
              <w:rPr>
                <w:b w:val="0"/>
                <w:sz w:val="26"/>
                <w:szCs w:val="26"/>
              </w:rPr>
              <w:t>8</w:t>
            </w:r>
            <w:r>
              <w:rPr>
                <w:b w:val="0"/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3" w:history="1">
            <w:r>
              <w:rPr>
                <w:rStyle w:val="a7"/>
                <w:rFonts w:eastAsia="Times New Roman"/>
                <w:sz w:val="26"/>
                <w:szCs w:val="26"/>
              </w:rPr>
              <w:t>4.1.</w:t>
            </w:r>
            <w:r>
              <w:rPr>
                <w:rFonts w:eastAsiaTheme="minorEastAsia"/>
                <w:sz w:val="26"/>
                <w:szCs w:val="26"/>
                <w:lang w:val="ru-RU" w:eastAsia="ru-RU"/>
              </w:rPr>
              <w:tab/>
            </w:r>
            <w:r>
              <w:rPr>
                <w:rStyle w:val="a7"/>
                <w:sz w:val="26"/>
                <w:szCs w:val="26"/>
              </w:rPr>
              <w:t>Личностные результаты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_Toc205296963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4" w:history="1">
            <w:r>
              <w:rPr>
                <w:rStyle w:val="a7"/>
                <w:rFonts w:eastAsia="Times New Roman"/>
                <w:sz w:val="26"/>
                <w:szCs w:val="26"/>
              </w:rPr>
              <w:t>4.2.</w:t>
            </w:r>
            <w:r>
              <w:rPr>
                <w:rFonts w:eastAsiaTheme="minorEastAsia"/>
                <w:sz w:val="26"/>
                <w:szCs w:val="26"/>
                <w:lang w:val="ru-RU" w:eastAsia="ru-RU"/>
              </w:rPr>
              <w:tab/>
            </w:r>
            <w:r>
              <w:rPr>
                <w:rStyle w:val="a7"/>
                <w:sz w:val="26"/>
                <w:szCs w:val="26"/>
              </w:rPr>
              <w:t>Метапредметные результаты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_Toc205296964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5" w:history="1">
            <w:r>
              <w:rPr>
                <w:rStyle w:val="a7"/>
                <w:rFonts w:eastAsia="Times New Roman"/>
                <w:sz w:val="26"/>
                <w:szCs w:val="26"/>
              </w:rPr>
              <w:t>4.3.</w:t>
            </w:r>
            <w:r>
              <w:rPr>
                <w:rFonts w:eastAsiaTheme="minorEastAsia"/>
                <w:sz w:val="26"/>
                <w:szCs w:val="26"/>
                <w:lang w:val="ru-RU" w:eastAsia="ru-RU"/>
              </w:rPr>
              <w:tab/>
            </w:r>
            <w:r>
              <w:rPr>
                <w:rStyle w:val="a7"/>
                <w:sz w:val="26"/>
                <w:szCs w:val="26"/>
              </w:rPr>
              <w:t xml:space="preserve">Содержание курса </w:t>
            </w:r>
            <w:r>
              <w:rPr>
                <w:rStyle w:val="a7"/>
                <w:sz w:val="26"/>
                <w:szCs w:val="26"/>
                <w:lang w:val="ru-RU"/>
              </w:rPr>
              <w:t>внеурочной деятельности</w:t>
            </w:r>
            <w:r>
              <w:rPr>
                <w:rStyle w:val="a7"/>
                <w:sz w:val="26"/>
                <w:szCs w:val="26"/>
              </w:rPr>
              <w:t xml:space="preserve">  «Россия – мои горизонты»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_Toc205296965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6" w:history="1">
            <w:r>
              <w:rPr>
                <w:rStyle w:val="a7"/>
                <w:sz w:val="26"/>
                <w:szCs w:val="26"/>
              </w:rPr>
              <w:t>Тема 1. Установочное занятие «Россия - мои горизонты»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_Toc205296966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7" w:history="1">
            <w:r>
              <w:rPr>
                <w:rStyle w:val="a7"/>
                <w:sz w:val="26"/>
                <w:szCs w:val="26"/>
              </w:rPr>
              <w:t>Тема 2</w:t>
            </w:r>
            <w:r>
              <w:rPr>
                <w:rStyle w:val="a7"/>
                <w:sz w:val="26"/>
                <w:szCs w:val="26"/>
                <w:lang w:val="ru-RU"/>
              </w:rPr>
              <w:t>.</w:t>
            </w:r>
            <w:r>
              <w:rPr>
                <w:rStyle w:val="a7"/>
                <w:sz w:val="26"/>
                <w:szCs w:val="26"/>
              </w:rPr>
              <w:t xml:space="preserve"> Тематическое</w:t>
            </w:r>
            <w:r>
              <w:rPr>
                <w:rStyle w:val="a7"/>
                <w:sz w:val="26"/>
                <w:szCs w:val="26"/>
              </w:rPr>
              <w:t xml:space="preserve"> профориентационное занятие  «Открой свое будущее»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_Toc205296967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8" w:history="1">
            <w:r>
              <w:rPr>
                <w:rStyle w:val="a7"/>
                <w:sz w:val="26"/>
                <w:szCs w:val="26"/>
              </w:rPr>
              <w:t>Тема 3. Тематическое профориентационное занятие  «Познаю себя» (1 ча</w:t>
            </w:r>
            <w:r>
              <w:rPr>
                <w:rStyle w:val="a7"/>
                <w:sz w:val="26"/>
                <w:szCs w:val="26"/>
              </w:rPr>
              <w:t>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_Toc205296968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69" w:history="1">
            <w:r>
              <w:rPr>
                <w:rStyle w:val="a7"/>
                <w:sz w:val="26"/>
                <w:szCs w:val="26"/>
              </w:rPr>
              <w:t>Тема 4. Россия индустриальная: атомные технологии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_Toc205296969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0" w:history="1">
            <w:r>
              <w:rPr>
                <w:rStyle w:val="a7"/>
                <w:sz w:val="26"/>
                <w:szCs w:val="26"/>
              </w:rPr>
              <w:t>Тема 5. Россия индустриальная: космическая отрасль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_Toc205296970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1" w:history="1">
            <w:r>
              <w:rPr>
                <w:rStyle w:val="a7"/>
                <w:sz w:val="26"/>
                <w:szCs w:val="26"/>
              </w:rPr>
              <w:t>Тема 6. Россия аграрная: продовольственная безопасность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_Toc205296971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2" w:history="1">
            <w:r>
              <w:rPr>
                <w:rStyle w:val="a7"/>
                <w:sz w:val="26"/>
                <w:szCs w:val="26"/>
              </w:rPr>
              <w:t>Тема 7. Россия комфортная: энергетика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_Toc205296972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3" w:history="1">
            <w:r>
              <w:rPr>
                <w:rStyle w:val="a7"/>
                <w:sz w:val="26"/>
                <w:szCs w:val="26"/>
              </w:rPr>
              <w:t xml:space="preserve">Тема 8. Практико-ориентированное занятие (1 </w:t>
            </w:r>
            <w:r>
              <w:rPr>
                <w:rStyle w:val="a7"/>
                <w:sz w:val="26"/>
                <w:szCs w:val="26"/>
              </w:rPr>
              <w:t>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_Toc205296973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4" w:history="1">
            <w:r>
              <w:rPr>
                <w:rStyle w:val="a7"/>
                <w:sz w:val="26"/>
                <w:szCs w:val="26"/>
              </w:rPr>
              <w:t>Тема 9. Россия индустриальная: добыча, переработка, тяжелая промышленность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_Toc205296974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5" w:history="1">
            <w:r>
              <w:rPr>
                <w:rStyle w:val="a7"/>
                <w:sz w:val="26"/>
                <w:szCs w:val="26"/>
              </w:rPr>
              <w:t>Тема 10. Россия индустриальная: машиностроение и судостроение  (</w:t>
            </w:r>
            <w:r>
              <w:rPr>
                <w:rStyle w:val="a7"/>
                <w:sz w:val="26"/>
                <w:szCs w:val="26"/>
                <w:lang w:val="ru-RU"/>
              </w:rPr>
              <w:t xml:space="preserve">занятие </w:t>
            </w:r>
            <w:r>
              <w:rPr>
                <w:rStyle w:val="a7"/>
                <w:sz w:val="26"/>
                <w:szCs w:val="26"/>
              </w:rPr>
              <w:t>к 500-летию Северного морского пути)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_Toc205296975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6" w:history="1">
            <w:r>
              <w:rPr>
                <w:rStyle w:val="a7"/>
                <w:sz w:val="26"/>
                <w:szCs w:val="26"/>
              </w:rPr>
              <w:t>Тема 11. Россия индустриальная: легкая промышленность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_Toc205296976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7" w:history="1">
            <w:r>
              <w:rPr>
                <w:rStyle w:val="a7"/>
                <w:sz w:val="26"/>
                <w:szCs w:val="26"/>
              </w:rPr>
              <w:t xml:space="preserve">Тема 12. </w:t>
            </w:r>
            <w:r>
              <w:rPr>
                <w:rStyle w:val="a7"/>
                <w:sz w:val="26"/>
                <w:szCs w:val="26"/>
                <w:lang w:val="ru-RU"/>
              </w:rPr>
              <w:t>Россия умная: математика в действии</w:t>
            </w:r>
            <w:r>
              <w:rPr>
                <w:rStyle w:val="a7"/>
                <w:sz w:val="26"/>
                <w:szCs w:val="26"/>
              </w:rPr>
              <w:t xml:space="preserve">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_Toc205296977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8" w:history="1">
            <w:r>
              <w:rPr>
                <w:rStyle w:val="a7"/>
                <w:sz w:val="26"/>
                <w:szCs w:val="26"/>
              </w:rPr>
              <w:t xml:space="preserve">Тема 13. Россия безопасная: </w:t>
            </w:r>
            <w:r>
              <w:rPr>
                <w:rStyle w:val="a7"/>
                <w:sz w:val="26"/>
                <w:szCs w:val="26"/>
                <w:lang w:val="ru-RU"/>
              </w:rPr>
              <w:t>национальная безопасность</w:t>
            </w:r>
            <w:r>
              <w:rPr>
                <w:rStyle w:val="a7"/>
                <w:sz w:val="26"/>
                <w:szCs w:val="26"/>
              </w:rPr>
              <w:t xml:space="preserve">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_Toc205296978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79" w:history="1">
            <w:r>
              <w:rPr>
                <w:rStyle w:val="a7"/>
                <w:sz w:val="26"/>
                <w:szCs w:val="26"/>
              </w:rPr>
              <w:t xml:space="preserve">Тема 14. Россия цифровая: IT – компании </w:t>
            </w:r>
            <w:r>
              <w:rPr>
                <w:rStyle w:val="a7"/>
                <w:sz w:val="26"/>
                <w:szCs w:val="26"/>
                <w:lang w:val="ru-RU"/>
              </w:rPr>
              <w:t>и</w:t>
            </w:r>
            <w:r>
              <w:rPr>
                <w:rStyle w:val="a7"/>
                <w:sz w:val="26"/>
                <w:szCs w:val="26"/>
              </w:rPr>
              <w:t xml:space="preserve"> отечественный финтех 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_Toc205296979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0" w:history="1">
            <w:r>
              <w:rPr>
                <w:rStyle w:val="a7"/>
                <w:sz w:val="26"/>
                <w:szCs w:val="26"/>
              </w:rPr>
              <w:t>Тема 15</w:t>
            </w:r>
            <w:r>
              <w:rPr>
                <w:rStyle w:val="a7"/>
                <w:sz w:val="26"/>
                <w:szCs w:val="26"/>
                <w:lang w:val="ru-RU"/>
              </w:rPr>
              <w:t xml:space="preserve">. </w:t>
            </w:r>
            <w:r>
              <w:rPr>
                <w:rStyle w:val="a7"/>
                <w:sz w:val="26"/>
                <w:szCs w:val="26"/>
              </w:rPr>
              <w:t>Россия индустриальная: пищевая промышленность и общественное питание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</w:instrText>
            </w:r>
            <w:r>
              <w:rPr>
                <w:sz w:val="26"/>
                <w:szCs w:val="26"/>
              </w:rPr>
              <w:instrText xml:space="preserve"> _Toc205296980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1" w:history="1">
            <w:r>
              <w:rPr>
                <w:rStyle w:val="a7"/>
                <w:sz w:val="26"/>
                <w:szCs w:val="26"/>
              </w:rPr>
              <w:t>Тема 16. Практико-ориентированное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_Toc205296981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2" w:history="1">
            <w:r>
              <w:rPr>
                <w:rStyle w:val="a7"/>
                <w:sz w:val="26"/>
                <w:szCs w:val="26"/>
              </w:rPr>
              <w:t>Тема 17. Профориентационное тематическое занятие «Мое будущее» 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_Toc205296982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3" w:history="1">
            <w:r>
              <w:rPr>
                <w:rStyle w:val="a7"/>
                <w:sz w:val="26"/>
                <w:szCs w:val="26"/>
              </w:rPr>
              <w:t>Тема 18.</w:t>
            </w:r>
            <w:r>
              <w:rPr>
                <w:rStyle w:val="a7"/>
                <w:sz w:val="26"/>
                <w:szCs w:val="26"/>
              </w:rPr>
              <w:t xml:space="preserve"> Профориентационное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_Toc205296983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4" w:history="1">
            <w:r>
              <w:rPr>
                <w:rStyle w:val="a7"/>
                <w:sz w:val="26"/>
                <w:szCs w:val="26"/>
              </w:rPr>
              <w:t>Тема 19. Россия деловая: предпринимательство и бизнес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_Toc205296984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5" w:history="1">
            <w:r>
              <w:rPr>
                <w:rStyle w:val="a7"/>
                <w:sz w:val="26"/>
                <w:szCs w:val="26"/>
              </w:rPr>
              <w:t>Тема 20. Россия умная: наука и технологии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_Toc205296985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35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6" w:history="1">
            <w:r>
              <w:rPr>
                <w:rStyle w:val="a7"/>
                <w:sz w:val="26"/>
                <w:szCs w:val="26"/>
              </w:rPr>
              <w:t xml:space="preserve">Тема 21. Россия </w:t>
            </w:r>
            <w:r>
              <w:rPr>
                <w:rStyle w:val="a7"/>
                <w:sz w:val="26"/>
                <w:szCs w:val="26"/>
                <w:lang w:val="ru-RU"/>
              </w:rPr>
              <w:t>гостеприимная</w:t>
            </w:r>
            <w:r>
              <w:rPr>
                <w:rStyle w:val="a7"/>
                <w:sz w:val="26"/>
                <w:szCs w:val="26"/>
              </w:rPr>
              <w:t xml:space="preserve">: </w:t>
            </w:r>
            <w:r>
              <w:rPr>
                <w:rStyle w:val="a7"/>
                <w:sz w:val="26"/>
                <w:szCs w:val="26"/>
                <w:lang w:val="ru-RU"/>
              </w:rPr>
              <w:t>сервис и туризм</w:t>
            </w:r>
            <w:r>
              <w:rPr>
                <w:rStyle w:val="a7"/>
                <w:sz w:val="26"/>
                <w:szCs w:val="26"/>
              </w:rPr>
              <w:t xml:space="preserve">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_Toc205296986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7" w:history="1">
            <w:r>
              <w:rPr>
                <w:rStyle w:val="a7"/>
                <w:sz w:val="26"/>
                <w:szCs w:val="26"/>
              </w:rPr>
              <w:t xml:space="preserve">Тема 22. Россия безопасная. </w:t>
            </w:r>
            <w:r>
              <w:rPr>
                <w:rStyle w:val="a7"/>
                <w:sz w:val="26"/>
                <w:szCs w:val="26"/>
                <w:lang w:val="ru-RU"/>
              </w:rPr>
              <w:t>Защитники Отечеств</w:t>
            </w:r>
            <w:r>
              <w:rPr>
                <w:rStyle w:val="a7"/>
                <w:sz w:val="26"/>
                <w:szCs w:val="26"/>
                <w:lang w:val="ru-RU"/>
              </w:rPr>
              <w:t>а</w:t>
            </w:r>
            <w:r>
              <w:rPr>
                <w:rStyle w:val="a7"/>
                <w:sz w:val="26"/>
                <w:szCs w:val="26"/>
              </w:rPr>
              <w:t xml:space="preserve"> (1 ч.)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_Toc205296987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37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8" w:history="1">
            <w:r>
              <w:rPr>
                <w:rStyle w:val="a7"/>
                <w:sz w:val="26"/>
                <w:szCs w:val="26"/>
              </w:rPr>
              <w:t>Тема 23. Россия комфортная: транспорт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_Toc205296988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37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89" w:history="1">
            <w:r>
              <w:rPr>
                <w:rStyle w:val="a7"/>
                <w:sz w:val="26"/>
                <w:szCs w:val="26"/>
              </w:rPr>
              <w:t>Тема 24. Россия на связи: интернет и телекоммуникация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_Toc205296989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38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0" w:history="1">
            <w:r>
              <w:rPr>
                <w:rStyle w:val="a7"/>
                <w:sz w:val="26"/>
                <w:szCs w:val="26"/>
              </w:rPr>
              <w:t>Тема 25. Практико-ориентированное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_Toc205296990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38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1" w:history="1">
            <w:r>
              <w:rPr>
                <w:rStyle w:val="a7"/>
                <w:sz w:val="26"/>
                <w:szCs w:val="26"/>
              </w:rPr>
              <w:t>Тема 26. Проектное занятие: поговори с родителями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_Toc205296991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39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2" w:history="1">
            <w:r>
              <w:rPr>
                <w:rStyle w:val="a7"/>
                <w:sz w:val="26"/>
                <w:szCs w:val="26"/>
              </w:rPr>
              <w:t xml:space="preserve">Тема 27. Россия </w:t>
            </w:r>
            <w:r>
              <w:rPr>
                <w:rStyle w:val="a7"/>
                <w:sz w:val="26"/>
                <w:szCs w:val="26"/>
                <w:lang w:val="ru-RU"/>
              </w:rPr>
              <w:t>здоровая</w:t>
            </w:r>
            <w:r>
              <w:rPr>
                <w:rStyle w:val="a7"/>
                <w:sz w:val="26"/>
                <w:szCs w:val="26"/>
              </w:rPr>
              <w:t xml:space="preserve">: </w:t>
            </w:r>
            <w:r>
              <w:rPr>
                <w:rStyle w:val="a7"/>
                <w:sz w:val="26"/>
                <w:szCs w:val="26"/>
                <w:lang w:val="ru-RU"/>
              </w:rPr>
              <w:t>медицина и фармацевт</w:t>
            </w:r>
            <w:r>
              <w:rPr>
                <w:rStyle w:val="a7"/>
                <w:sz w:val="26"/>
                <w:szCs w:val="26"/>
                <w:lang w:val="ru-RU"/>
              </w:rPr>
              <w:t>ика в России</w:t>
            </w:r>
            <w:r>
              <w:rPr>
                <w:rStyle w:val="a7"/>
                <w:sz w:val="26"/>
                <w:szCs w:val="26"/>
              </w:rPr>
              <w:t xml:space="preserve">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_Toc205296992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39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3" w:history="1">
            <w:r>
              <w:rPr>
                <w:rStyle w:val="a7"/>
                <w:sz w:val="26"/>
                <w:szCs w:val="26"/>
              </w:rPr>
              <w:t>Тема 28. Россия индустриальная: космическая отрасль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_Toc205296993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4" w:history="1">
            <w:r>
              <w:rPr>
                <w:rStyle w:val="a7"/>
                <w:sz w:val="26"/>
                <w:szCs w:val="26"/>
              </w:rPr>
              <w:t xml:space="preserve">Тема 29. Россия творческая: </w:t>
            </w:r>
            <w:r>
              <w:rPr>
                <w:rStyle w:val="a7"/>
                <w:sz w:val="26"/>
                <w:szCs w:val="26"/>
                <w:lang w:val="ru-RU"/>
              </w:rPr>
              <w:t>культура и искусство</w:t>
            </w:r>
            <w:r>
              <w:rPr>
                <w:rStyle w:val="a7"/>
                <w:sz w:val="26"/>
                <w:szCs w:val="26"/>
              </w:rPr>
              <w:t xml:space="preserve">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_Toc205296994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5" w:history="1">
            <w:r>
              <w:rPr>
                <w:rStyle w:val="a7"/>
                <w:sz w:val="26"/>
                <w:szCs w:val="26"/>
              </w:rPr>
              <w:t>Тема 30. Практико-ориентированное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_Toc205296995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41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6" w:history="1">
            <w:r>
              <w:rPr>
                <w:rStyle w:val="a7"/>
                <w:sz w:val="26"/>
                <w:szCs w:val="26"/>
              </w:rPr>
              <w:t>Тема 31. Россия комфортная. Строительство и города будущего (1</w:t>
            </w:r>
            <w:r>
              <w:rPr>
                <w:rStyle w:val="a7"/>
                <w:sz w:val="26"/>
                <w:szCs w:val="26"/>
              </w:rPr>
              <w:t xml:space="preserve">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_Toc205296996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41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7" w:history="1">
            <w:r>
              <w:rPr>
                <w:rStyle w:val="a7"/>
                <w:sz w:val="26"/>
                <w:szCs w:val="26"/>
              </w:rPr>
              <w:t xml:space="preserve">Тема 32. Россия безопасная: военно-промышленный комплекс </w:t>
            </w:r>
            <w:r>
              <w:rPr>
                <w:rStyle w:val="a7"/>
                <w:sz w:val="26"/>
                <w:szCs w:val="26"/>
                <w:lang w:val="ru-RU"/>
              </w:rPr>
              <w:t xml:space="preserve">(ВПК) </w:t>
            </w:r>
            <w:r>
              <w:rPr>
                <w:rStyle w:val="a7"/>
                <w:sz w:val="26"/>
                <w:szCs w:val="26"/>
              </w:rPr>
              <w:t>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_Toc205296997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42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8" w:history="1">
            <w:r>
              <w:rPr>
                <w:rStyle w:val="a7"/>
                <w:sz w:val="26"/>
                <w:szCs w:val="26"/>
              </w:rPr>
              <w:t>Тема 33. Практико-ориентированное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_Toc205296998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6999" w:history="1">
            <w:r>
              <w:rPr>
                <w:rStyle w:val="a7"/>
                <w:sz w:val="26"/>
                <w:szCs w:val="26"/>
              </w:rPr>
              <w:t>Тема 34. Рефлексивное занятие (1 час)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_Toc205296999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43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left" w:pos="1417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7000" w:history="1">
            <w:r>
              <w:rPr>
                <w:rStyle w:val="a7"/>
                <w:sz w:val="26"/>
                <w:szCs w:val="26"/>
              </w:rPr>
              <w:t>5.</w:t>
            </w:r>
            <w:r>
              <w:rPr>
                <w:rFonts w:eastAsiaTheme="minorEastAsia"/>
                <w:sz w:val="26"/>
                <w:szCs w:val="26"/>
                <w:lang w:val="ru-RU" w:eastAsia="ru-RU"/>
              </w:rPr>
              <w:tab/>
            </w:r>
            <w:r>
              <w:rPr>
                <w:rStyle w:val="a7"/>
                <w:sz w:val="26"/>
                <w:szCs w:val="26"/>
              </w:rPr>
              <w:t>Тематическое планирование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_Toc205297000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44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7001" w:history="1">
            <w:r>
              <w:rPr>
                <w:rStyle w:val="a7"/>
                <w:rFonts w:eastAsiaTheme="majorEastAsia"/>
                <w:sz w:val="26"/>
                <w:szCs w:val="26"/>
                <w:lang w:val="ru-RU" w:eastAsia="en-US"/>
              </w:rPr>
              <w:t>Приложение 1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_Toc205297001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66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pStyle w:val="21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sz w:val="26"/>
              <w:szCs w:val="26"/>
              <w:lang w:val="ru-RU" w:eastAsia="ru-RU"/>
            </w:rPr>
          </w:pPr>
          <w:hyperlink w:anchor="_Toc205297002" w:history="1">
            <w:r>
              <w:rPr>
                <w:rStyle w:val="a7"/>
                <w:rFonts w:eastAsiaTheme="majorEastAsia"/>
                <w:sz w:val="26"/>
                <w:szCs w:val="26"/>
                <w:lang w:val="ru-RU" w:eastAsia="en-US"/>
              </w:rPr>
              <w:t>Приложение 2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PAGEREF _Toc205297002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76</w:t>
            </w:r>
            <w:r>
              <w:rPr>
                <w:sz w:val="26"/>
                <w:szCs w:val="26"/>
              </w:rPr>
              <w:fldChar w:fldCharType="end"/>
            </w:r>
          </w:hyperlink>
        </w:p>
        <w:p w:rsidR="009252B5" w:rsidRDefault="009545D4">
          <w:pPr>
            <w:tabs>
              <w:tab w:val="left" w:pos="426"/>
            </w:tabs>
            <w:ind w:left="-1" w:hanging="1"/>
          </w:pPr>
          <w:r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:rsidR="009252B5" w:rsidRDefault="009252B5">
      <w:pPr>
        <w:widowControl w:val="0"/>
        <w:tabs>
          <w:tab w:val="left" w:pos="426"/>
          <w:tab w:val="right" w:pos="12000"/>
        </w:tabs>
        <w:spacing w:before="60" w:after="0" w:line="240" w:lineRule="auto"/>
        <w:ind w:left="-1" w:hanging="1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9252B5" w:rsidRDefault="009545D4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yy1oxf1cwixi" w:colFirst="0" w:colLast="0"/>
      <w:bookmarkEnd w:id="2"/>
      <w:r>
        <w:rPr>
          <w:sz w:val="28"/>
          <w:szCs w:val="28"/>
        </w:rPr>
        <w:br w:type="page"/>
      </w:r>
    </w:p>
    <w:p w:rsidR="009252B5" w:rsidRDefault="009545D4">
      <w:pPr>
        <w:pStyle w:val="1"/>
        <w:numPr>
          <w:ilvl w:val="0"/>
          <w:numId w:val="2"/>
        </w:numPr>
      </w:pPr>
      <w:bookmarkStart w:id="3" w:name="_Toc205296959"/>
      <w:r>
        <w:lastRenderedPageBreak/>
        <w:t>Пояснительная записка</w:t>
      </w:r>
      <w:bookmarkEnd w:id="3"/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курса внеурочной деятельности «Россия – мои горизонты» (далее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 Программа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Курс</w:t>
      </w:r>
      <w:r>
        <w:rPr>
          <w:rFonts w:ascii="Times New Roman" w:eastAsia="Times New Roman" w:hAnsi="Times New Roman" w:cs="Times New Roman"/>
          <w:sz w:val="28"/>
          <w:szCs w:val="28"/>
        </w:rPr>
        <w:t>) составлена на основе:</w:t>
      </w:r>
      <w:proofErr w:type="gramEnd"/>
    </w:p>
    <w:p w:rsidR="009252B5" w:rsidRDefault="009545D4">
      <w:pPr>
        <w:pStyle w:val="afe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Российской Федерации от 7 мая 2024 г. № 309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 национальных целях развития Российской Федерации на период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2030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на перспективу до 2036 года»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укреплению традиционных российских духовно- нравственных ценностей»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7 мая 2024 г. № 309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«О национальных целях развития Российской Федерации на период до 2030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перспективу до 2036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29 декабря 2012 г. № 273-ФЗ «Об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Российской Федерации».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24 июля 1998 г. № 124-ФЗ «Об основных гарантиях прав ребенка в Российской Федерации».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31 июля 2020 г. № 304-ФЗ «О внесении изменений в Федеральный закон «Об образовании в Российской Федерации» по вопросам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 обучающихся, во исполнение поручений Президента РФ Пр-328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п.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23 февраля 2018 г., Пр-2182 от 20 декабря 2020 г.».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31 августа 2023 г. № 650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«Об утверждении Порядка осуществления мероприятий по профессиональной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иентации обучающихся по образовательным программам основного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среднего общего образования».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12 декабря 2023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565 (ред. от 08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2024 г.) «О занятости населения в Российской Федерации» (статья 58).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Распоряжения Правительства Российской Федерации от 29 мая 2015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«Об утверждении Стратегии развития воспитания в Российской Федерации на период до 2025 года».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17 мая 2012 г. № 413.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370.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371.</w:t>
      </w:r>
    </w:p>
    <w:p w:rsidR="009252B5" w:rsidRDefault="009545D4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Единой модели профориентации, в том числе в части регионального содержательного компонента, отражено в следующих документах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реализации Единой модели профориентации «Билет в будущее»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профессиональной ориентации обучающихся 6-11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9252B5" w:rsidRDefault="009545D4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рекомендаций по реализации Единой модели профессиональной ориентации обучающихся 6-11 классов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цели и задачи Курса, определение места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роли Курса в плане внеурочной деятельности, содержание от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раслевых, практико-ориентированных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занятий (в том числе рефлексивных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Содержание Программ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 определяет реализацию соответствующего направления Единой модели профориентации.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Курс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учебную нагрузку один академический час (далее – час) в неделю (34 часа в учебный год).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Планируется, что с 1 сентября 2027 г. при реализации курса внеур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 </w:t>
      </w:r>
      <w:proofErr w:type="gramEnd"/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1"/>
        <w:numPr>
          <w:ilvl w:val="0"/>
          <w:numId w:val="2"/>
        </w:numPr>
        <w:tabs>
          <w:tab w:val="left" w:pos="284"/>
        </w:tabs>
        <w:spacing w:before="0" w:beforeAutospacing="0" w:after="0" w:afterAutospacing="0" w:line="360" w:lineRule="auto"/>
        <w:ind w:left="0" w:firstLine="0"/>
      </w:pPr>
      <w:bookmarkStart w:id="4" w:name="_Toc205296960"/>
      <w:r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4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Курса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различных отраслях экономики, разнообразием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возможностей для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осознанного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9252B5" w:rsidRDefault="009545D4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формированию готовности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профессиональному самоопределению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общеобразовательных организаций;</w:t>
      </w:r>
    </w:p>
    <w:p w:rsidR="009252B5" w:rsidRDefault="009545D4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интересов, способностей, доступных им возможностей;</w:t>
      </w:r>
    </w:p>
    <w:p w:rsidR="009252B5" w:rsidRDefault="009545D4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информирование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специфике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9252B5" w:rsidRDefault="009545D4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навыков и умений конструирования индивид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уального образовательно-профессионального маршрута и его адаптация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учетом возможностей среды;</w:t>
      </w:r>
    </w:p>
    <w:p w:rsidR="009252B5" w:rsidRDefault="009545D4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щущения уверенности в завтрашнем дне.</w:t>
      </w:r>
    </w:p>
    <w:p w:rsidR="009252B5" w:rsidRDefault="009252B5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2B5" w:rsidRDefault="009545D4">
      <w:pPr>
        <w:pStyle w:val="1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</w:pPr>
      <w:bookmarkStart w:id="5" w:name="_Toc205296961"/>
      <w:r>
        <w:t>Место и роль курса внеурочной деятельности «Россия – мои горизонты»</w:t>
      </w:r>
      <w:r>
        <w:br/>
        <w:t>в плане внеурочной деятельности</w:t>
      </w:r>
      <w:bookmarkEnd w:id="5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общего образования (6 – 9 класс)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</w:t>
      </w:r>
      <w:r>
        <w:rPr>
          <w:rFonts w:ascii="Times New Roman" w:eastAsia="Times New Roman" w:hAnsi="Times New Roman" w:cs="Times New Roman"/>
          <w:sz w:val="28"/>
          <w:szCs w:val="28"/>
        </w:rPr>
        <w:t>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(10-11 класс).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 с учетом преемственности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среднего общего и 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связаны с основными отраслями производственной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непроизводственной сфер экономической деятельности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разнообразием профессий, представленных в них. Содержание занятий знакомит обучающихся с достижениями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 экономи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ческой деятельности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других).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настоящей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9252B5" w:rsidRDefault="009545D4">
      <w:pPr>
        <w:pStyle w:val="1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b w:val="0"/>
        </w:rPr>
      </w:pPr>
      <w:bookmarkStart w:id="6" w:name="_Toc205296962"/>
      <w:r>
        <w:lastRenderedPageBreak/>
        <w:t>Планируемые результаты освоения курса внеурочной деятельности</w:t>
      </w:r>
      <w:r>
        <w:t xml:space="preserve"> </w:t>
      </w:r>
      <w:r>
        <w:br/>
        <w:t>«Россия – мои горизонты»</w:t>
      </w:r>
      <w:bookmarkEnd w:id="6"/>
    </w:p>
    <w:p w:rsidR="009252B5" w:rsidRDefault="009545D4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7" w:name="_Toc205296963"/>
      <w:r>
        <w:t>Личностные результаты</w:t>
      </w:r>
      <w:bookmarkEnd w:id="7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Личностные результаты достигаются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нормами поведения и способствуют процессам самопознания, самовоспитания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саморазвития, формирования внутренней позиции личности.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результатов 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обучающимися социального опыта, основных социальных ролей, соответствующих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действовать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 разнообразной совместной деятельности, стремление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жизни семьи,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представление об основных правах, свободах и обязаннос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тях гражданина, социальных нормах и правилах межличностных отношений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помощь людям, нужда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ющимся в ней). 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достижениям своей Родины –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подвигам и трудовым достижениям народа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символам России, государственным праздникам,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рическому и природному наследию и памятникам, традициям разных народов, проживающих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родной стране.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оценивать свое поведение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творческому самовыражению в любой профессии;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стремление создавать вокруг себя эстет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 привлекательную среду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важности художественной культуры как средства коммуникации и самовыражения;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жизни;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необходимости соблюдения правил безопасности в любой профессии;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отношение к своему здоровью и установка на 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 образ жизни;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последствий 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интернет-среде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осознавать эмоциональное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себя и других, умение управлять собственным эмоциональным состоянием;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 рефлексии, признание своего права на ошибку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такого же права другого человека.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осознание важности трудолюбия, обучения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 к практическому изучению профессий и труда различного рода,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том числе на основе применения изучаемого предм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етного знания;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адаптироваться в профессиональной среде;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и результатам трудовой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осознанный выбор и построение индивидуальной траектории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жизненных планов с учетом личных и общественных интересов и потребностей.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применение знаний из социальных и естественных наук для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задач в области окружающей среды, планирования поступков и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возможных последствий для окружающей среды;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потенциального ущерба природе, который сопровождает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ущерба;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своей роли как ответственного гражданина и потребителя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практической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экологической направленности.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основными навыками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проектной и исследовательской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процессе изучения мира профессий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рностях развития человека, природы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общества, взаимосвязях человека с природной и социальной средой. </w:t>
      </w:r>
    </w:p>
    <w:p w:rsidR="009252B5" w:rsidRDefault="009545D4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:rsidR="009252B5" w:rsidRDefault="009545D4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правопорядку, труду, взаимного уважения, бережного отношения к культурному наследию и традициям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народа Российской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Федерации, природе и окружающей среде.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гражданской позиции обучающегося как активного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ответственного члена российского общества, осознание своих конституционных прав и обя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занностей, уважение закона и правопорядка;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взаимодействовать с социальными институтами в соответстви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их функциями и назначением.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ценностное отношение к государственным символам, историческому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гордости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свой край, свою Родину, свой язык и культуру, прошлое и настоящее многонационального народа России.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нравственного сознания, этического поведения;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ситуацию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осознанные решения, ориентируясь на морально-нравственные нормы и ценности;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личного вклада в построение устойчивого будущего;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творчества, спорта, труда и общественных отношений.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воспринимать различные виды искусства, традиции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творчество своего и других народов, ощущать эмоциональное воздействие искусства;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убежденность в значимости для личности и общества отечественного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мирового искусства, этнических культурных традиций и народного творчества. 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труду, осознание ценности мастерства, трудолюбие;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деятельности в технологической и социальной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фессии и реализовывать собственные жизненные планы;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 сфере экологического воспитания: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экологической культуры, понимание влияния социально-экономических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цессов на состояние природной и социальной среды, осознание глобального характера экологических проблем;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осуществление действий в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ужающей среде на основе знания целей устойчивого развития человечества.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научной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 осуществлять проектную и исследовательскую деятельность индивидуально и в группе;</w:t>
      </w:r>
    </w:p>
    <w:p w:rsidR="009252B5" w:rsidRDefault="009545D4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нанию своего места в поликультурном мире.</w:t>
      </w:r>
    </w:p>
    <w:p w:rsidR="009252B5" w:rsidRDefault="009545D4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8" w:name="_Toc205296964"/>
      <w:proofErr w:type="spellStart"/>
      <w:r>
        <w:t>Метапредметные</w:t>
      </w:r>
      <w:proofErr w:type="spellEnd"/>
      <w:r>
        <w:t xml:space="preserve"> результаты</w:t>
      </w:r>
      <w:bookmarkEnd w:id="8"/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учебные действия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УУД)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формировать </w:t>
      </w:r>
      <w:r>
        <w:rPr>
          <w:rFonts w:ascii="Times New Roman" w:eastAsia="Times New Roman" w:hAnsi="Times New Roman" w:cs="Times New Roman"/>
          <w:sz w:val="28"/>
          <w:szCs w:val="28"/>
        </w:rPr>
        <w:t>целостную научную картину мира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способы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обеспечивающие возможность применения результатов обучения и 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учебной, познавательной и социальной практике. 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 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существенный признак классификации, основания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обобщения и сравнения, критерии проводимого анализа;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предложенной задачи выявлять закономерности и противоречия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рассматриваемых фактах, данных и наблюдениях;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критерии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выявления закономерностей и противоречий;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выявлять дефициты информации, данных, необходимых для решения поставленной задачи;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взаимосвязях;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одящий с учетом самостоятельно выделенных критериев);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вопросы, фиксирующие разрыв между реальным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желательным состоянием ситуации,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самостоятельно устанавливать искомое и данное;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по установлению особенностей объекта изучения, причинно-следственных связей и зависимостей объектов между собой;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на применимость и достоверность информации, полученной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ходе исследования (эксперимента);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обобщ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прогнозировать возможное дальнейшее развитие процессов, событий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их последствия в аналогичных или сходны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ситуациях, выдвигать предположения об их развитии в новых условиях и контекстах;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критериев;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сходные аргументы (подтверждающие или опровергающие одну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ту же идею, версию) в различных информационных источниках;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сформулированным самостоятельно;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Коммуникативные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целями и условиями общения;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неве</w:t>
      </w:r>
      <w:r>
        <w:rPr>
          <w:rFonts w:ascii="Times New Roman" w:eastAsia="Times New Roman" w:hAnsi="Times New Roman" w:cs="Times New Roman"/>
          <w:sz w:val="28"/>
          <w:szCs w:val="28"/>
        </w:rPr>
        <w:t>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собеседнику и в корректной форме фо</w:t>
      </w:r>
      <w:r>
        <w:rPr>
          <w:rFonts w:ascii="Times New Roman" w:eastAsia="Times New Roman" w:hAnsi="Times New Roman" w:cs="Times New Roman"/>
          <w:sz w:val="28"/>
          <w:szCs w:val="28"/>
        </w:rPr>
        <w:t>рмулировать свои возражения;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сопоставлять свои суждения с суждениями других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диалога, обнаруживать различие и сходство позиций;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формат выступления с учетом задач презентации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особенностей аудитории и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 ним составлять устные и письменные тексты с использованием иллюстративных материалов;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</w:t>
      </w:r>
      <w:r>
        <w:rPr>
          <w:rFonts w:ascii="Times New Roman" w:eastAsia="Times New Roman" w:hAnsi="Times New Roman" w:cs="Times New Roman"/>
          <w:sz w:val="28"/>
          <w:szCs w:val="28"/>
        </w:rPr>
        <w:t>я групповых форм взаимодействия при решении поставленной задачи;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 ее достижению: распределять роли, договариваться, обсуждать процесс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результат совместной работы;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обобщать мне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</w:t>
      </w:r>
      <w:r>
        <w:rPr>
          <w:rFonts w:ascii="Times New Roman" w:eastAsia="Times New Roman" w:hAnsi="Times New Roman" w:cs="Times New Roman"/>
          <w:sz w:val="28"/>
          <w:szCs w:val="28"/>
        </w:rPr>
        <w:t>и команды, участвовать в групповых формах работы (обсуждения, обмен мнениями, «мозговые штурмы» и иные);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sz w:val="28"/>
          <w:szCs w:val="28"/>
        </w:rPr>
        <w:t>ть качество своего вклада в общий продукт по критериям, самостоятельно сформулированным участниками взаимодействия;</w:t>
      </w:r>
    </w:p>
    <w:p w:rsidR="009252B5" w:rsidRDefault="009545D4">
      <w:pPr>
        <w:pStyle w:val="afe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достижение результатов, разделять сферу ответственности и проявлят</w:t>
      </w:r>
      <w:r>
        <w:rPr>
          <w:rFonts w:ascii="Times New Roman" w:eastAsia="Times New Roman" w:hAnsi="Times New Roman" w:cs="Times New Roman"/>
          <w:sz w:val="28"/>
          <w:szCs w:val="28"/>
        </w:rPr>
        <w:t>ь готовность к предоставлению отчета перед группой.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Регулятивные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личности) и жизненных навыков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(управления собой, самодисциплины, устойчивого поведения).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группой);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составлять план действий (план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рефлекси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контекст и предвидеть трудности, которые могут возникнуть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решении учебной задачи, адаптировать решение к меняющимся обстоятельствам;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достижения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достиж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произошедшей ситуации;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соответствие результата цели и условиям;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ставить себя на место другого человека, понимать мотивы и намерения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признавать свое право на ошибку и такое же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себе и другим;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существенный признак или основания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сравнения, классификации и обобщения;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цели деятельности, задавать параметры и критерии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достижения;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явлениях;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деятельность, оценивать соответствие результатов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елям, оценивать риски последствий деятельности;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креативное мышление при решении жизненных проблем;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готовность к самостоятельному поиску методов решения практических задач, применению различных методов познания;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видами деятельности по получению нового знания,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интерпретации, преобразованию и применению в различных учебных ситуациях, в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 при создании учебных и социальных проектов;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научного типа мышления, владение научной терминологией, ключевыми понятиями и методами;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полученные в ходе решения задачи результаты, критически 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енивать их достоверность, прогнозировать изменение в новых условиях;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оценивать приобретенный опыт;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целенаправ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ленный поиск переноса средств и способов действия в профессиональную среду;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интегрировать знания из разных предметных областей;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новые идеи, предлагать оригин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подходы и решения;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проблемы и задачи, допускающие альтернативные решения;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различных видов и форм представления;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тексты в различных форматах с учетом назначения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целевой аудитории, выбирая оптимальную форму представления и визуализации;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достоверность, легитимность информации, ее соответ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правовым и морально-этическим нормам;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соблюдением требований эргономики, техники безопасности, гигиены,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ресурсосбереж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правовых и этических норм, норм информационной безопасности;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коммуникации во всех сферах жизни;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различными способами общения и взаимодействия;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 вести диалог, уметь смягчать конфликтные ситуаци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тематику и методы совместных действий с учетом общих интересо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и возможностей каждого члена коллектива;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цели совместной деятельности, организовывать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 качество своего вклада и каждого участника команды в общий результат по разработанным критериям;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координировать и выполнять работу в условиях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ьного, виртуального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комбинированного взаимодействия;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Регулятивные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осуществлять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q1oq8df8srlm" w:colFirst="0" w:colLast="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рамки учебного предмета на основе личных предпочтений;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осознанный выбор, аргументировать его, брать ответственность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решение;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приобретенный опыт;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 проявлению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ирокой эрудиции в разных областях знаний, постоянно повышать свой образовательный и культурный уровень;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познавател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рефлексии как осознания совершаемых действий и мыслительных процессов, их результатов и оснований;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рефлексии для оценки ситуации, выбора верного решения;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оценивать риски и своевременно принимать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их снижению;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оциональный интеллект, предполагающий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саморегулирования, включающего самоконт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внутренней мотивации, включающей стремление к достижению цели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успеху, оптимизм, инициативность,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действовать, исходя из своих возможностей;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сочувствию и сопереживанию;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навыков, включающих способность выстраивать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другими людьми, заботиться, проявлять интерес и разрешать конфликты;</w:t>
      </w:r>
    </w:p>
    <w:p w:rsidR="009252B5" w:rsidRDefault="009545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себя, понимая свои недостатки и достоинства;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мотивы и аргументы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при анализе результатов деятельности;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свое право и право других людей на ошибки;</w:t>
      </w:r>
    </w:p>
    <w:p w:rsidR="009252B5" w:rsidRDefault="009545D4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понимать мир с позиции другого человека.</w:t>
      </w:r>
    </w:p>
    <w:p w:rsidR="009252B5" w:rsidRDefault="009252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2B5" w:rsidRDefault="009545D4">
      <w:pPr>
        <w:pStyle w:val="2"/>
        <w:numPr>
          <w:ilvl w:val="1"/>
          <w:numId w:val="2"/>
        </w:numPr>
        <w:tabs>
          <w:tab w:val="left" w:pos="567"/>
        </w:tabs>
        <w:spacing w:before="0" w:after="0" w:line="360" w:lineRule="auto"/>
        <w:ind w:left="0" w:firstLine="0"/>
      </w:pPr>
      <w:bookmarkStart w:id="10" w:name="_Toc205296965"/>
      <w:r>
        <w:t xml:space="preserve">Содержание курса </w:t>
      </w:r>
      <w:r>
        <w:rPr>
          <w:lang w:val="ru-RU"/>
        </w:rPr>
        <w:t>внеурочной деятельности</w:t>
      </w:r>
      <w:r>
        <w:br/>
        <w:t>«Россия – мои горизонты»</w:t>
      </w:r>
      <w:bookmarkEnd w:id="10"/>
    </w:p>
    <w:p w:rsidR="009252B5" w:rsidRDefault="009545D4">
      <w:pPr>
        <w:pStyle w:val="2"/>
        <w:spacing w:before="0" w:after="0" w:line="360" w:lineRule="auto"/>
        <w:ind w:firstLine="709"/>
      </w:pPr>
      <w:bookmarkStart w:id="11" w:name="_heading=h.f3y8s2y0jjso" w:colFirst="0" w:colLast="0"/>
      <w:bookmarkStart w:id="12" w:name="_Toc205296966"/>
      <w:bookmarkEnd w:id="11"/>
      <w:r>
        <w:t xml:space="preserve">Тема 1. Установочное </w:t>
      </w:r>
      <w:r>
        <w:t>занятие «Россия - мои горизонты» (1 час)</w:t>
      </w:r>
      <w:bookmarkEnd w:id="12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qxg8yx5tfp41" w:colFirst="0" w:colLast="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факты о развитии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достижениях. Разделение труда как условие его эффективности. Разнообразие отраслей, сфер профессионал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Единая модель профор</w:t>
      </w:r>
      <w:r>
        <w:rPr>
          <w:rFonts w:ascii="Times New Roman" w:eastAsia="Times New Roman" w:hAnsi="Times New Roman" w:cs="Times New Roman"/>
          <w:sz w:val="28"/>
          <w:szCs w:val="28"/>
        </w:rPr>
        <w:t>иентации.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  <w:ind w:firstLine="709"/>
      </w:pPr>
      <w:bookmarkStart w:id="14" w:name="_Toc205296967"/>
      <w:r>
        <w:lastRenderedPageBreak/>
        <w:t>Тема 2</w:t>
      </w:r>
      <w:r>
        <w:rPr>
          <w:lang w:val="ru-RU"/>
        </w:rPr>
        <w:t>.</w:t>
      </w:r>
      <w:r>
        <w:t xml:space="preserve"> Тематическое </w:t>
      </w:r>
      <w:proofErr w:type="spellStart"/>
      <w:r>
        <w:t>профориентационное</w:t>
      </w:r>
      <w:proofErr w:type="spellEnd"/>
      <w:r>
        <w:t xml:space="preserve"> занятие </w:t>
      </w:r>
      <w:r>
        <w:br/>
        <w:t>«Открой свое будущее» (1 час)</w:t>
      </w:r>
      <w:bookmarkEnd w:id="14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«Могу» – ваши способности; «Буду» – востребованность на рынке тру</w:t>
      </w:r>
      <w:r>
        <w:rPr>
          <w:rFonts w:ascii="Times New Roman" w:eastAsia="Times New Roman" w:hAnsi="Times New Roman" w:cs="Times New Roman"/>
          <w:sz w:val="28"/>
          <w:szCs w:val="28"/>
        </w:rPr>
        <w:t>да в будущем, перспективы профессионального развития.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чем роль самого ученика. Как могут быть связаны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с дальнейшим выбором профессионального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пути. Палитра возможностей дополнительного образования.</w:t>
      </w:r>
    </w:p>
    <w:p w:rsidR="009252B5" w:rsidRDefault="009545D4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умения (компетенции) и навыки, значимость предметных знаний – фундамента профессионального развития. Профильное обучение.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</w:t>
      </w:r>
      <w:r>
        <w:rPr>
          <w:rFonts w:ascii="Times New Roman" w:eastAsia="Times New Roman" w:hAnsi="Times New Roman" w:cs="Times New Roman"/>
          <w:sz w:val="28"/>
          <w:szCs w:val="28"/>
        </w:rPr>
        <w:t>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о-профессиональных маршрутов.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профессионального развития.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</w:t>
      </w:r>
      <w:r>
        <w:rPr>
          <w:rFonts w:ascii="Times New Roman" w:eastAsia="Times New Roman" w:hAnsi="Times New Roman" w:cs="Times New Roman"/>
          <w:sz w:val="28"/>
          <w:szCs w:val="28"/>
        </w:rPr>
        <w:t>е развитие. Приемы построения профессионально-образовательных маршрутов.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15" w:name="_Toc205296968"/>
      <w:r>
        <w:t xml:space="preserve">Тема 3. Тематическое </w:t>
      </w:r>
      <w:proofErr w:type="spellStart"/>
      <w:r>
        <w:t>профориентационное</w:t>
      </w:r>
      <w:proofErr w:type="spellEnd"/>
      <w:r>
        <w:t xml:space="preserve"> занятие </w:t>
      </w:r>
      <w:r>
        <w:br/>
        <w:t>«Познаю себя» (1 час)</w:t>
      </w:r>
      <w:bookmarkEnd w:id="15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6" w:name="_heading=h.9wlpmsnnwogb" w:colFirst="0" w:colLast="0"/>
      <w:bookmarkEnd w:id="16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Особенности диагностик на портале «Билет в будущее» </w:t>
      </w:r>
      <w:hyperlink r:id="rId12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 Зн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диагностик. Диагностический цикл. Алгоритм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сроки прохождения диагностик. Анонсирование диагностик «Мои интересы»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(6, 8, 10 классы) и «Мой профиль» (7, 9, 11 классы). Профессиональные склонности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профильность обучения. Роль пр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 мотивации к самопознанию, профессиональному самоопределению.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17" w:name="_Toc205296969"/>
      <w:r>
        <w:t>Тема 4. Россия индустриальная: атомные технологии (1 час)</w:t>
      </w:r>
      <w:bookmarkEnd w:id="17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he75wq7m7353" w:colFirst="0" w:colLast="0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юбилейной дате – 80 лет атомной промышленности России (26 сентября). 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атомной промышле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государственная </w:t>
      </w:r>
      <w:r>
        <w:rPr>
          <w:rFonts w:ascii="Times New Roman" w:eastAsia="Times New Roman" w:hAnsi="Times New Roman" w:cs="Times New Roman"/>
          <w:sz w:val="28"/>
          <w:szCs w:val="28"/>
        </w:rPr>
        <w:t>корпорация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географическая представленность, перспективная потребность в кад</w:t>
      </w:r>
      <w:r>
        <w:rPr>
          <w:rFonts w:ascii="Times New Roman" w:eastAsia="Times New Roman" w:hAnsi="Times New Roman" w:cs="Times New Roman"/>
          <w:sz w:val="28"/>
          <w:szCs w:val="28"/>
        </w:rPr>
        <w:t>рах. Основные профессии и содержание профессиональной деятельности. Варианты образования.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>. Интересы, помогающие стать успешными профессионалами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-атомщиками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Учебные предметы и дополнительное образование, помогающие в будущем развиваться в атомной отрасли.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профильное обучение, 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 и варианты профессионально-образовательных маршрутов. Возможности высшего и профессионального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 подготовке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специалистов для корпорации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Наукоемкие и высокотехнологичные направления развития атомной отрасли.</w:t>
      </w:r>
    </w:p>
    <w:p w:rsidR="009252B5" w:rsidRDefault="009545D4">
      <w:pPr>
        <w:pStyle w:val="2"/>
        <w:spacing w:before="0" w:after="0" w:line="360" w:lineRule="auto"/>
        <w:ind w:firstLine="709"/>
      </w:pPr>
      <w:bookmarkStart w:id="19" w:name="_Toc205296970"/>
      <w:r>
        <w:t>Тема 5. Россия индустриальная: космическая отрасль (1 час)</w:t>
      </w:r>
      <w:bookmarkEnd w:id="19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68-ой годовщине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</w:t>
      </w:r>
      <w:r>
        <w:rPr>
          <w:rFonts w:ascii="Times New Roman" w:eastAsia="Times New Roman" w:hAnsi="Times New Roman" w:cs="Times New Roman"/>
          <w:sz w:val="28"/>
          <w:szCs w:val="28"/>
        </w:rPr>
        <w:t>ции, полученной спутниками.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история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Значимость отрасли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сопряженных с ней направлений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достижения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перспективы развития, сферы применения спутниковых данных. Основные профессии, предста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вленные в отрасли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применения спутниковых данных. Знания, необходимые для работы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содействующие развитию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в инженерном направлении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тория отрасли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Ее значимость в экономике страны. Содержание деятельности профессий в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применения спутниковых данных, необходимые профессионально важные качества, особенности обучения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ьных маршрутов</w:t>
      </w:r>
      <w:r>
        <w:rPr>
          <w:rFonts w:ascii="Times New Roman" w:eastAsia="Times New Roman" w:hAnsi="Times New Roman" w:cs="Times New Roman"/>
          <w:sz w:val="28"/>
          <w:szCs w:val="28"/>
        </w:rPr>
        <w:t>. Образовательные возможности: профильное обучение, профессиональное и высшее образование.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Общая характеристика и история отрасли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Ее значимость в экономике страны. Содержание деятельности профессий в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</w:t>
      </w:r>
      <w:r>
        <w:rPr>
          <w:rFonts w:ascii="Times New Roman" w:eastAsia="Times New Roman" w:hAnsi="Times New Roman" w:cs="Times New Roman"/>
          <w:sz w:val="28"/>
          <w:szCs w:val="28"/>
        </w:rPr>
        <w:t>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обработки данных </w:t>
      </w:r>
      <w:r>
        <w:rPr>
          <w:rFonts w:ascii="Times New Roman" w:eastAsia="Times New Roman" w:hAnsi="Times New Roman" w:cs="Times New Roman"/>
          <w:sz w:val="28"/>
          <w:szCs w:val="28"/>
        </w:rPr>
        <w:t>дистанционного зондирования Земли.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0" w:name="_Toc205296971"/>
      <w:r>
        <w:lastRenderedPageBreak/>
        <w:t>Тема 6. Россия аграрная: продовольственная безопасность (1 час)</w:t>
      </w:r>
      <w:bookmarkEnd w:id="20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1" w:name="_heading=h.qlc82oxawkdh" w:colFirst="0" w:colLast="0"/>
      <w:bookmarkEnd w:id="21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перерабатывающей промышленности, международной выставке «Золотая осень» (12 октября). Рассматрива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роль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хозяйства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обеспечении продовольственной безопасности страны, обзор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подотраслей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хозяйства, разнообразие профессий и образовательных возможностей.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Наукоемкость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технологичность современного агропромышленного комплекса.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Откры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тие диагностики «Мои способности. Естественно-научные способности» в 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портале «Билет в будущее».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подотраслей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аграрной отрасли в экономике страны, основные профессии, представленные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агропромышленный компле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(далее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при работе в АПК.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профессиях аграрной отрасли.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АПК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зможности высшего и среднего профессионального образования в подготовке специалистов для рассматриваемых отраслей.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2" w:name="_Toc205296972"/>
      <w:r>
        <w:t>Тема 7. Россия комфортная: энергетика (1 час)</w:t>
      </w:r>
      <w:bookmarkEnd w:id="22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топливно-энергетического комплекса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экономике нашей страны.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остижения России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энергетической сфере</w:t>
      </w:r>
      <w:r>
        <w:rPr>
          <w:rFonts w:ascii="Times New Roman" w:eastAsia="Times New Roman" w:hAnsi="Times New Roman" w:cs="Times New Roman"/>
          <w:sz w:val="28"/>
          <w:szCs w:val="28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энергетики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</w:t>
      </w:r>
      <w:r>
        <w:rPr>
          <w:rFonts w:ascii="Times New Roman" w:eastAsia="Times New Roman" w:hAnsi="Times New Roman" w:cs="Times New Roman"/>
          <w:sz w:val="28"/>
          <w:szCs w:val="28"/>
        </w:rPr>
        <w:t>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топливно-энергетического комплекса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252B5">
      <w:pPr>
        <w:rPr>
          <w:rFonts w:ascii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3" w:name="_Toc205296973"/>
      <w:r>
        <w:t>Тема 8. Практи</w:t>
      </w:r>
      <w:r>
        <w:t>ко-ориентированное занятие (1 час)</w:t>
      </w:r>
      <w:bookmarkEnd w:id="23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исимости от технических возможностей образовательной организации)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</w:t>
      </w:r>
      <w:r>
        <w:rPr>
          <w:rFonts w:ascii="Times New Roman" w:eastAsia="Times New Roman" w:hAnsi="Times New Roman" w:cs="Times New Roman"/>
          <w:sz w:val="28"/>
          <w:szCs w:val="28"/>
        </w:rPr>
        <w:t>, особенностях образования.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Рассматриваются такие направления, как космическая отрасль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спутникостроение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4" w:name="_heading=h.xs8dwyorug41" w:colFirst="0" w:colLast="0"/>
      <w:bookmarkStart w:id="25" w:name="_Toc205296974"/>
      <w:bookmarkEnd w:id="24"/>
      <w:r>
        <w:t>Тема 9. Россия индустриальная: добыча, переработка, тяжелая промышленность (1 час)</w:t>
      </w:r>
      <w:bookmarkEnd w:id="25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отрасли добычи переработки в экономике страны. Роль тяжелой промышленности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обеспечении работы 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России, актуальные зада</w:t>
      </w:r>
      <w:r>
        <w:rPr>
          <w:rFonts w:ascii="Times New Roman" w:eastAsia="Times New Roman" w:hAnsi="Times New Roman" w:cs="Times New Roman"/>
          <w:sz w:val="28"/>
          <w:szCs w:val="28"/>
        </w:rPr>
        <w:t>чи и перспективы развития отрасли. Крупнейшие работодатели, перспективная потребность в кадрах. Основные профессии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содержание профессиональной деятельности. Варианты профессионально-образовательных маршрутов. Открытие диагностики «Мои способности.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еские способности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добыча и переработка.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отрасли добычи и перерабо</w:t>
      </w:r>
      <w:r>
        <w:rPr>
          <w:rFonts w:ascii="Times New Roman" w:eastAsia="Times New Roman" w:hAnsi="Times New Roman" w:cs="Times New Roman"/>
          <w:sz w:val="28"/>
          <w:szCs w:val="28"/>
        </w:rPr>
        <w:t>тки.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rPr>
          <w:rFonts w:ascii="Times New Roman" w:eastAsia="Times New Roman" w:hAnsi="Times New Roman" w:cs="Times New Roman"/>
          <w:sz w:val="28"/>
          <w:szCs w:val="28"/>
        </w:rPr>
        <w:t>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 в подготовке специалистов для отраслей добычи и переработки.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6" w:name="_Toc205296975"/>
      <w:r>
        <w:t xml:space="preserve">Тема 10. Россия индустриальная: машиностроение и судостроение </w:t>
      </w:r>
      <w:r>
        <w:br/>
        <w:t>(</w:t>
      </w:r>
      <w:r>
        <w:rPr>
          <w:lang w:val="ru-RU"/>
        </w:rPr>
        <w:t xml:space="preserve">занятие </w:t>
      </w:r>
      <w:r>
        <w:t>к 500-летию Северного морского пути) (1 час)</w:t>
      </w:r>
      <w:bookmarkEnd w:id="26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историей и ролью Севе</w:t>
      </w:r>
      <w:r>
        <w:rPr>
          <w:rFonts w:ascii="Times New Roman" w:eastAsia="Times New Roman" w:hAnsi="Times New Roman" w:cs="Times New Roman"/>
          <w:sz w:val="28"/>
          <w:szCs w:val="28"/>
        </w:rPr>
        <w:t>рного морского пути и роли машиностроения и судостроения в его развитии. Достижения России в области судостроения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деятельности. Варианты профессионально-образовательных маршрутов.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Общая характеристика судостроительной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части индустриальной среды (тяжелой промышленности). Значимость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</w:t>
      </w:r>
      <w:r>
        <w:rPr>
          <w:rFonts w:ascii="Times New Roman" w:eastAsia="Times New Roman" w:hAnsi="Times New Roman" w:cs="Times New Roman"/>
          <w:sz w:val="28"/>
          <w:szCs w:val="28"/>
        </w:rPr>
        <w:t>ные профессии, представленные в судостроении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отрасли.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судостроении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отрасли: тяжелая промышленность и машиностроение. Профессионально важны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качества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особенности профессионального развития в индустриальной сфере. Возможности высшего и профессионального образования в подготовке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судостроения.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27" w:name="_Toc205296976"/>
      <w:r>
        <w:t>Тема 11. Россия индустриальная: легкая промышленность (1 час)</w:t>
      </w:r>
      <w:bookmarkEnd w:id="27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eading=h.w8eem09dhqzm" w:colFirst="0" w:colLast="0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кадрах. Основные профессии и содержание профессионал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ьной деятельности. Варианты профессионального образования.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отрасли: легкая промышленность.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отрасли в экономике страны, основные профессии, представленные в отраслях. Знания, необходимые в работе профессионалов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отрас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легкой промышленности.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</w:t>
      </w:r>
      <w:r>
        <w:rPr>
          <w:rFonts w:ascii="Times New Roman" w:eastAsia="Times New Roman" w:hAnsi="Times New Roman" w:cs="Times New Roman"/>
          <w:sz w:val="28"/>
          <w:szCs w:val="28"/>
        </w:rPr>
        <w:t>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:rsidR="009252B5" w:rsidRDefault="009545D4">
      <w:pPr>
        <w:pStyle w:val="2"/>
        <w:spacing w:before="0" w:after="0" w:line="360" w:lineRule="auto"/>
      </w:pPr>
      <w:bookmarkStart w:id="29" w:name="_Toc205296977"/>
      <w:r>
        <w:t xml:space="preserve">Тема 12. </w:t>
      </w:r>
      <w:r>
        <w:rPr>
          <w:lang w:val="ru-RU"/>
        </w:rPr>
        <w:t>Россия умная: математика в действии</w:t>
      </w:r>
      <w:r>
        <w:t xml:space="preserve"> (1 час)</w:t>
      </w:r>
      <w:bookmarkEnd w:id="29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eading=h.lkbs23fs6x0e" w:colFirst="0" w:colLast="0"/>
      <w:bookmarkEnd w:id="30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матема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тики в профессиональной деятельности различных отраслей в экономике нашей страны. Достижения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отрасли прикладной и фундаментальной математики, актуальные задачи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перспективы развития. Примеры сфер деятельности, использующих математический аппара</w:t>
      </w:r>
      <w:r>
        <w:rPr>
          <w:rFonts w:ascii="Times New Roman" w:eastAsia="Times New Roman" w:hAnsi="Times New Roman" w:cs="Times New Roman"/>
          <w:sz w:val="28"/>
          <w:szCs w:val="28"/>
        </w:rPr>
        <w:t>т.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математики как науки.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математики для науки, 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различных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сферах экономической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примеры профессий, использующих математический аппарат. Знания, необходимые в работе профес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сионалов, использующих математический аппарат для решения профессиональных задач.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сфере прикладной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фундаментальной математики.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Содержание деятельности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специалистов: профильное обучение.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В</w:t>
      </w:r>
      <w:r>
        <w:rPr>
          <w:rFonts w:ascii="Times New Roman" w:eastAsia="Times New Roman" w:hAnsi="Times New Roman" w:cs="Times New Roman"/>
          <w:sz w:val="28"/>
          <w:szCs w:val="28"/>
        </w:rPr>
        <w:t>озможности высшего образования в подготовке специалистов.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31" w:name="_Toc205296978"/>
      <w:r>
        <w:t xml:space="preserve">Тема 13. Россия безопасная: </w:t>
      </w:r>
      <w:bookmarkStart w:id="32" w:name="_heading=h.wahjwm3f7zhi" w:colFirst="0" w:colLast="0"/>
      <w:bookmarkEnd w:id="32"/>
      <w:r>
        <w:rPr>
          <w:lang w:val="ru-RU"/>
        </w:rPr>
        <w:t xml:space="preserve">национальная безопасность </w:t>
      </w:r>
      <w:r>
        <w:t>(1 час)</w:t>
      </w:r>
      <w:bookmarkEnd w:id="31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сферами 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области вооруженных сил и гражданской обороны. Система гражданской о</w:t>
      </w:r>
      <w:r>
        <w:rPr>
          <w:rFonts w:ascii="Times New Roman" w:eastAsia="Times New Roman" w:hAnsi="Times New Roman" w:cs="Times New Roman"/>
          <w:sz w:val="28"/>
          <w:szCs w:val="28"/>
        </w:rPr>
        <w:t>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</w:t>
      </w:r>
      <w:r>
        <w:rPr>
          <w:rFonts w:ascii="Times New Roman" w:eastAsia="Times New Roman" w:hAnsi="Times New Roman" w:cs="Times New Roman"/>
          <w:sz w:val="28"/>
          <w:szCs w:val="28"/>
        </w:rPr>
        <w:t>ельного маршрута.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Интересы и привычки, помогающие стать успешными профессионалами. Учебные предметы и дополнительное образование.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rPr>
          <w:rFonts w:ascii="Times New Roman" w:eastAsia="Times New Roman" w:hAnsi="Times New Roman" w:cs="Times New Roman"/>
          <w:sz w:val="28"/>
          <w:szCs w:val="28"/>
        </w:rPr>
        <w:t>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сфере гражданской обороны и таможенного контроля.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9252B5" w:rsidRDefault="009545D4">
      <w:pPr>
        <w:pStyle w:val="2"/>
        <w:spacing w:before="0" w:after="0" w:line="360" w:lineRule="auto"/>
      </w:pPr>
      <w:bookmarkStart w:id="33" w:name="_Toc205296979"/>
      <w:r>
        <w:t xml:space="preserve">Тема 14. Россия цифровая: IT – компании </w:t>
      </w:r>
      <w:r>
        <w:rPr>
          <w:lang w:val="ru-RU"/>
        </w:rPr>
        <w:t>и</w:t>
      </w:r>
      <w:r>
        <w:t xml:space="preserve"> отечественный </w:t>
      </w:r>
      <w:proofErr w:type="spellStart"/>
      <w:r>
        <w:t>финтех</w:t>
      </w:r>
      <w:proofErr w:type="spellEnd"/>
      <w:r>
        <w:t xml:space="preserve"> (1 час)</w:t>
      </w:r>
      <w:bookmarkEnd w:id="33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лидерства отечественных технологических компаний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контексте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гражданских сервисов, 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передового опыта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развития технологической комфортной среды. Обзор первенства России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отрасли. Определение перспектив развития.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Возможности образования, в том числе программа «Код в будущее».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компаний, понятие и примеры успешных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Отк</w:t>
      </w:r>
      <w:r>
        <w:rPr>
          <w:rFonts w:ascii="Times New Roman" w:hAnsi="Times New Roman" w:cs="Times New Roman"/>
          <w:sz w:val="28"/>
          <w:szCs w:val="28"/>
          <w:lang w:val="ru-RU"/>
        </w:rPr>
        <w:t>рытие диагностики</w:t>
      </w:r>
      <w:r>
        <w:rPr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Мои способности.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Аналитические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способности» в 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направления и IT-технологий в экономике страны, основные профессии. Знания,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</w:t>
      </w:r>
      <w:r>
        <w:rPr>
          <w:rFonts w:ascii="Times New Roman" w:eastAsia="Times New Roman" w:hAnsi="Times New Roman" w:cs="Times New Roman"/>
          <w:sz w:val="28"/>
          <w:szCs w:val="28"/>
        </w:rPr>
        <w:t>ельное образование, помогающие в будущем развиваться в IT- направлении.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</w:t>
      </w:r>
      <w:r>
        <w:rPr>
          <w:rFonts w:ascii="Times New Roman" w:eastAsia="Times New Roman" w:hAnsi="Times New Roman" w:cs="Times New Roman"/>
          <w:sz w:val="28"/>
          <w:szCs w:val="28"/>
        </w:rPr>
        <w:t>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финтеха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Возможности высшего и среднего профессионального образования в подготовке специалистов.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34" w:name="_Toc205296980"/>
      <w:r>
        <w:t>Тема 15</w:t>
      </w:r>
      <w:r>
        <w:rPr>
          <w:lang w:val="ru-RU"/>
        </w:rPr>
        <w:t xml:space="preserve">. </w:t>
      </w:r>
      <w:r>
        <w:t>Россия индустриальная: пищевая промышленность</w:t>
      </w:r>
      <w:r>
        <w:br/>
        <w:t>и общественное питание (1 час)</w:t>
      </w:r>
      <w:bookmarkEnd w:id="34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пищевой промышленностью как частью АПК (индустриал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рассматриваемых отрас</w:t>
      </w:r>
      <w:r>
        <w:rPr>
          <w:rFonts w:ascii="Times New Roman" w:eastAsia="Times New Roman" w:hAnsi="Times New Roman" w:cs="Times New Roman"/>
          <w:sz w:val="28"/>
          <w:szCs w:val="28"/>
        </w:rPr>
        <w:t>лях.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представленной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пищевой промышленности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</w:t>
      </w:r>
      <w:r>
        <w:rPr>
          <w:rFonts w:ascii="Times New Roman" w:eastAsia="Times New Roman" w:hAnsi="Times New Roman" w:cs="Times New Roman"/>
          <w:sz w:val="28"/>
          <w:szCs w:val="28"/>
        </w:rPr>
        <w:t>дготовке специалистов: профильное обучение, профессиональное образование.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профессионального образования в подготовке 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листов для пищевой промышленности.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35" w:name="_heading=h.saqifgo79lwc" w:colFirst="0" w:colLast="0"/>
      <w:bookmarkStart w:id="36" w:name="_heading=h.uo5y8durwj9g" w:colFirst="0" w:colLast="0"/>
      <w:bookmarkStart w:id="37" w:name="_Toc205296981"/>
      <w:bookmarkEnd w:id="35"/>
      <w:bookmarkEnd w:id="36"/>
      <w:r>
        <w:t>Тема 16. Практико-ориентированное занятие (1 час)</w:t>
      </w:r>
      <w:bookmarkEnd w:id="37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</w:t>
      </w:r>
      <w:r>
        <w:rPr>
          <w:rFonts w:ascii="Times New Roman" w:eastAsia="Times New Roman" w:hAnsi="Times New Roman" w:cs="Times New Roman"/>
          <w:sz w:val="28"/>
          <w:szCs w:val="28"/>
        </w:rPr>
        <w:t>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ностях профессионалов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профессии, их компетенциях, особенностях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Рассматриваются профессии тем с 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по №15.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38" w:name="_Toc205296982"/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тематическое занятие «Мое будущее» </w:t>
      </w:r>
      <w:r>
        <w:br/>
        <w:t>(1 час)</w:t>
      </w:r>
      <w:bookmarkEnd w:id="38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_heading=h.bkax8ijas4tq" w:colFirst="0" w:colLast="0"/>
      <w:bookmarkEnd w:id="39"/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собственными представлениями. Навык планирования образовательно-профессионального маршрута с учетом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рекомендаций разного рода. Принцип вероятностного прогноза.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40" w:name="_Toc205296983"/>
      <w:r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(1 час)</w:t>
      </w:r>
      <w:bookmarkEnd w:id="40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8, 10 классы)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Мои ориентиры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(7,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классы).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ориентиры»: Сост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авляющие готовности к профессиональному самоопределению. Определение уровня готовности обучающегося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профессиональному выбору, понимание сильных сторон и дефицитов для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его совершения. Индивидуальное планирование для повышения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профес</w:t>
      </w:r>
      <w:r>
        <w:rPr>
          <w:rFonts w:ascii="Times New Roman" w:eastAsia="Times New Roman" w:hAnsi="Times New Roman" w:cs="Times New Roman"/>
          <w:sz w:val="28"/>
          <w:szCs w:val="28"/>
        </w:rPr>
        <w:t>сиональному самоопределению.</w:t>
      </w:r>
    </w:p>
    <w:p w:rsidR="009252B5" w:rsidRDefault="009545D4">
      <w:pPr>
        <w:pStyle w:val="2"/>
        <w:spacing w:before="0" w:after="0" w:line="360" w:lineRule="auto"/>
      </w:pPr>
      <w:bookmarkStart w:id="41" w:name="_Toc205296984"/>
      <w:r>
        <w:t>Тема 19. Россия деловая: предпринимательство и бизнес (1 час)</w:t>
      </w:r>
      <w:bookmarkEnd w:id="41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heading=h.20h0of5rukut" w:colFirst="0" w:colLast="0"/>
      <w:bookmarkStart w:id="43" w:name="_heading=h.psb60oqowsdi" w:colFirst="0" w:colLast="0"/>
      <w:bookmarkEnd w:id="42"/>
      <w:bookmarkEnd w:id="43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ктивы развития. Основные направления предпринимательской деятельности. Варианты профессионального образования.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Открытие диагностики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«Мои способности.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Вербальные способности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предпринимательской деятельности.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предпринимательства в экономике страны, основные виды предпринимательства. Необходимые знания и навыки.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важные для сферы предпринимательства.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</w:t>
      </w:r>
      <w:r>
        <w:rPr>
          <w:rFonts w:ascii="Times New Roman" w:eastAsia="Times New Roman" w:hAnsi="Times New Roman" w:cs="Times New Roman"/>
          <w:sz w:val="28"/>
          <w:szCs w:val="28"/>
        </w:rPr>
        <w:t>льской деятельности: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 в подготовке специалистов для отрасли «предпринимательство».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44" w:name="_Toc205296985"/>
      <w:r>
        <w:t>Тема 20. Россия умная: наука и технологии (1 час)</w:t>
      </w:r>
      <w:bookmarkEnd w:id="44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Российской науки – 8 февраля. 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науки и образования в экономике страны.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кадрах. Основные профессии и содержание профессиональной деятельности. 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sz w:val="28"/>
          <w:szCs w:val="28"/>
        </w:rPr>
        <w:t>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Социальный интеллект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«Билет в </w:t>
      </w:r>
      <w:r>
        <w:rPr>
          <w:rFonts w:ascii="Times New Roman" w:eastAsia="Times New Roman" w:hAnsi="Times New Roman" w:cs="Times New Roman"/>
          <w:sz w:val="28"/>
          <w:szCs w:val="28"/>
        </w:rPr>
        <w:t>будущее».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Инициативы Десятилетия науки и технологий в России.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науки и образования как сферы занятости.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Значимость науки в экономике страны, основные профессии, наукоемкие технологии, роль фундаментальных исследований. Знания,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науке и образовании.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необходимые профессионально важные качества, особенности профессиональной подготовки. 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Всероссийским обществом изобретателей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рационализаторов и возможностями, которые предоставляет данная общественная организация. Возможности общего, средн</w:t>
      </w:r>
      <w:r>
        <w:rPr>
          <w:rFonts w:ascii="Times New Roman" w:eastAsia="Times New Roman" w:hAnsi="Times New Roman" w:cs="Times New Roman"/>
          <w:sz w:val="28"/>
          <w:szCs w:val="28"/>
        </w:rPr>
        <w:t>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науке и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отраслей. 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45" w:name="_Toc205296986"/>
      <w:r>
        <w:t xml:space="preserve">Тема 21. Россия </w:t>
      </w:r>
      <w:r>
        <w:rPr>
          <w:lang w:val="ru-RU"/>
        </w:rPr>
        <w:t>гостеприимная</w:t>
      </w:r>
      <w:r>
        <w:t xml:space="preserve">: </w:t>
      </w:r>
      <w:r>
        <w:rPr>
          <w:lang w:val="ru-RU"/>
        </w:rPr>
        <w:t>сервис и туризм</w:t>
      </w:r>
      <w:r>
        <w:t xml:space="preserve"> (1 час)</w:t>
      </w:r>
      <w:bookmarkEnd w:id="45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_heading=h.ojzc6f660rrm" w:colFirst="0" w:colLast="0"/>
      <w:bookmarkEnd w:id="46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знакомству обучающихся с профессиями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туризма 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вариантами профессионально-образовательных маршрутов.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сферы деятельности в области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туризма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. Значимость в экономике страны, достижения и перспективы развития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внутреннего и международного туризма</w:t>
      </w:r>
      <w:r>
        <w:rPr>
          <w:rFonts w:ascii="Times New Roman" w:eastAsia="Times New Roman" w:hAnsi="Times New Roman" w:cs="Times New Roman"/>
          <w:sz w:val="28"/>
          <w:szCs w:val="28"/>
        </w:rPr>
        <w:t>, основные профессии, представленные в сфере деятельности. Знания, необходимы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сфере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</w:t>
      </w:r>
      <w:r>
        <w:rPr>
          <w:rFonts w:ascii="Times New Roman" w:eastAsia="Times New Roman" w:hAnsi="Times New Roman" w:cs="Times New Roman"/>
          <w:sz w:val="28"/>
          <w:szCs w:val="28"/>
        </w:rPr>
        <w:t>бенности профессиональной подготовки. Возможности общего, среднего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подготовке специалистов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подготовки в профессиональных 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вузах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профессий сфер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 сервиса, туризма 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, возможности построения карьеры. Возможности высшего и профессионального образования в подготовке специалистов.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47" w:name="_heading=h.bk4zgh8s9jvz" w:colFirst="0" w:colLast="0"/>
      <w:bookmarkStart w:id="48" w:name="_Toc205296987"/>
      <w:bookmarkEnd w:id="47"/>
      <w:r>
        <w:t>Тема 22. Россия безо</w:t>
      </w:r>
      <w:r>
        <w:t xml:space="preserve">пасная. </w:t>
      </w:r>
      <w:r>
        <w:rPr>
          <w:lang w:val="ru-RU"/>
        </w:rPr>
        <w:t>Защитники Отечества</w:t>
      </w:r>
      <w:r>
        <w:t xml:space="preserve"> (1 ч.)</w:t>
      </w:r>
      <w:bookmarkEnd w:id="48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Героев Отечества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(9 декабря)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роли Вооруженных сил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49" w:name="_Toc205296988"/>
      <w:r>
        <w:t>Тема 23. Р</w:t>
      </w:r>
      <w:r>
        <w:t>оссия комфортная: транспорт (1 час)</w:t>
      </w:r>
      <w:bookmarkEnd w:id="49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zdmvwsnbyvh1" w:colFirst="0" w:colLast="0"/>
      <w:bookmarkStart w:id="51" w:name="_heading=h.f3yhszhe6sil" w:colFirst="0" w:colLast="0"/>
      <w:bookmarkEnd w:id="50"/>
      <w:bookmarkEnd w:id="51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комфортной среды в экономике нашей страны. Достижения России в отраслях комфортной среды, актуальные задачи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перспективы развития. Крупнейшие работодатели в транспортной сфере,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геогра</w:t>
      </w:r>
      <w:r>
        <w:rPr>
          <w:rFonts w:ascii="Times New Roman" w:eastAsia="Times New Roman" w:hAnsi="Times New Roman" w:cs="Times New Roman"/>
          <w:sz w:val="28"/>
          <w:szCs w:val="28"/>
        </w:rPr>
        <w:t>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2" w:name="_heading=h.clpeygn725f8" w:colFirst="0" w:colLast="0"/>
      <w:bookmarkEnd w:id="52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</w:t>
      </w:r>
      <w:bookmarkStart w:id="53" w:name="_heading=h.6bd3s3a9s9mc" w:colFirst="0" w:colLast="0"/>
      <w:bookmarkEnd w:id="53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профессии, представленные в ней. Знания, необходимые в работе профессионалов отрасли. Интересы, привычки,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отрасли.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heading=h.thqayoc3p03f" w:colFirst="0" w:colLast="0"/>
      <w:bookmarkEnd w:id="54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</w:t>
      </w:r>
      <w:r>
        <w:rPr>
          <w:rFonts w:ascii="Times New Roman" w:eastAsia="Times New Roman" w:hAnsi="Times New Roman" w:cs="Times New Roman"/>
          <w:sz w:val="28"/>
          <w:szCs w:val="28"/>
        </w:rPr>
        <w:t>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</w:t>
      </w:r>
      <w:r>
        <w:rPr>
          <w:rFonts w:ascii="Times New Roman" w:eastAsia="Times New Roman" w:hAnsi="Times New Roman" w:cs="Times New Roman"/>
          <w:sz w:val="28"/>
          <w:szCs w:val="28"/>
        </w:rPr>
        <w:t>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_heading=h.kw18yuugv0x5" w:colFirst="0" w:colLast="0"/>
      <w:bookmarkEnd w:id="55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 для отрасли.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56" w:name="_Toc205296989"/>
      <w:r>
        <w:t xml:space="preserve">Тема 24. Россия </w:t>
      </w:r>
      <w:r>
        <w:t>на связи: интернет и телекоммуникация (1 час)</w:t>
      </w:r>
      <w:bookmarkEnd w:id="56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_heading=h.z1k18p8oxe0l" w:colFirst="0" w:colLast="0"/>
      <w:bookmarkEnd w:id="57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страны. Достижения России в сфере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_heading=h.vczrf722zvvz" w:colFirst="0" w:colLast="0"/>
      <w:bookmarkEnd w:id="58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>льной деятельности в области обеспечения связи и телекоммуникаций.</w:t>
      </w:r>
      <w:bookmarkStart w:id="59" w:name="_heading=h.lqilz6o6cypt" w:colFirst="0" w:colLast="0"/>
      <w:bookmarkEnd w:id="59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Знания, необходимые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сфере обеспечения 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Интересы, привычки,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области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телекоммуникациях.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_heading=h.6nv0z5omovkj" w:colFirst="0" w:colLast="0"/>
      <w:bookmarkEnd w:id="6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сфере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профессионально-образовательного маршрута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Возможности общего, среднег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e6g4t0o1vs08" w:colFirst="0" w:colLast="0"/>
      <w:bookmarkEnd w:id="61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 телекоммуникации.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для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деятельности в области связи и телекоммуникаций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62" w:name="_heading=h.rrb4rhdziu1s" w:colFirst="0" w:colLast="0"/>
      <w:bookmarkStart w:id="63" w:name="_Toc205296990"/>
      <w:bookmarkEnd w:id="62"/>
      <w:r>
        <w:t>Тема 25. Практико-ориентированное занятие (1 час)</w:t>
      </w:r>
      <w:bookmarkEnd w:id="63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</w:t>
      </w:r>
      <w:r>
        <w:rPr>
          <w:rFonts w:ascii="Times New Roman" w:eastAsia="Times New Roman" w:hAnsi="Times New Roman" w:cs="Times New Roman"/>
          <w:sz w:val="28"/>
          <w:szCs w:val="28"/>
        </w:rPr>
        <w:t>дставлений о профессиях в изученных сферах профессиональной деятельности и отраслей. Педагогу предлагается выбор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тематике занятия.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получают задания от специалиста (в видеоролике или в формате презентации, в зависимости от технических возможн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остей образовательной организации) и, благодаря их выполнению, уточняют свои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гипотезы о предмете профессиональной деятельности, условиях работы, личных качествах, целях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ценностях профессионалов в профессии, их компетенциях, особенностях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материале профессий тем с №20 по №24.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64" w:name="_heading=h.6bcthsiumybv" w:colFirst="0" w:colLast="0"/>
      <w:bookmarkStart w:id="65" w:name="_heading=h.55a8i4lftwcj" w:colFirst="0" w:colLast="0"/>
      <w:bookmarkStart w:id="66" w:name="_Toc205296991"/>
      <w:bookmarkEnd w:id="64"/>
      <w:bookmarkEnd w:id="65"/>
      <w:r>
        <w:t>Тема 26. Проектное занятие: поговори с родителями (1 час)</w:t>
      </w:r>
      <w:bookmarkEnd w:id="66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ависимости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возраста обучающиеся готовят список вопросов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беседы и знакомятся с правилами и особенностями проведения интервью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на тему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Материалы занятия могут быть использованы обучающимися в самостоятельной деятель</w:t>
      </w:r>
      <w:r>
        <w:rPr>
          <w:rFonts w:ascii="Times New Roman" w:eastAsia="Times New Roman" w:hAnsi="Times New Roman" w:cs="Times New Roman"/>
          <w:sz w:val="28"/>
          <w:szCs w:val="28"/>
        </w:rPr>
        <w:t>ности.</w:t>
      </w:r>
      <w:proofErr w:type="gramEnd"/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67" w:name="_Toc205296992"/>
      <w:r>
        <w:t xml:space="preserve">Тема 27. Россия </w:t>
      </w:r>
      <w:r>
        <w:rPr>
          <w:lang w:val="ru-RU"/>
        </w:rPr>
        <w:t>здоровая</w:t>
      </w:r>
      <w:r>
        <w:t xml:space="preserve">: </w:t>
      </w:r>
      <w:r>
        <w:rPr>
          <w:lang w:val="ru-RU"/>
        </w:rPr>
        <w:t>медицина и фармацевтика в России</w:t>
      </w:r>
      <w:r>
        <w:t xml:space="preserve"> (1 час)</w:t>
      </w:r>
      <w:bookmarkEnd w:id="67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zgkidtgmae1v" w:colFirst="0" w:colLast="0"/>
      <w:bookmarkStart w:id="69" w:name="_heading=h.redv4wjpy9kh" w:colFirst="0" w:colLast="0"/>
      <w:bookmarkEnd w:id="68"/>
      <w:bookmarkEnd w:id="69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</w:t>
      </w:r>
      <w:r>
        <w:rPr>
          <w:rFonts w:ascii="Times New Roman" w:eastAsia="Times New Roman" w:hAnsi="Times New Roman" w:cs="Times New Roman"/>
          <w:sz w:val="28"/>
          <w:szCs w:val="28"/>
        </w:rPr>
        <w:t>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</w:t>
      </w:r>
      <w:r>
        <w:rPr>
          <w:rFonts w:ascii="Times New Roman" w:eastAsia="Times New Roman" w:hAnsi="Times New Roman" w:cs="Times New Roman"/>
          <w:sz w:val="28"/>
          <w:szCs w:val="28"/>
        </w:rPr>
        <w:t>лей: медицина и фармация.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отраслей в экономике страны, основные профессии, представленные в отраслях. Знания, интересы,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отраслях медицина и фармация.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</w:t>
      </w:r>
      <w:r>
        <w:rPr>
          <w:rFonts w:ascii="Times New Roman" w:eastAsia="Times New Roman" w:hAnsi="Times New Roman" w:cs="Times New Roman"/>
          <w:sz w:val="28"/>
          <w:szCs w:val="28"/>
        </w:rPr>
        <w:t>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листов для отраслей медицина и фармация.</w:t>
      </w:r>
    </w:p>
    <w:p w:rsidR="009252B5" w:rsidRDefault="009252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0" w:name="_Toc205296993"/>
      <w:r>
        <w:t>Тема 28. Россия индустриальная: космическая отрасль (1 час)</w:t>
      </w:r>
      <w:bookmarkEnd w:id="70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альные задачи и перспективы развития.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 в космической отрасли.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космических технологий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развития экономики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основные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</w:t>
      </w:r>
      <w:r>
        <w:rPr>
          <w:rFonts w:ascii="Times New Roman" w:eastAsia="Times New Roman" w:hAnsi="Times New Roman" w:cs="Times New Roman"/>
          <w:sz w:val="28"/>
          <w:szCs w:val="28"/>
        </w:rPr>
        <w:t>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космической отрасли.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1" w:name="_Toc205296994"/>
      <w:r>
        <w:t xml:space="preserve">Тема 29. Россия творческая: </w:t>
      </w:r>
      <w:r>
        <w:rPr>
          <w:lang w:val="ru-RU"/>
        </w:rPr>
        <w:t xml:space="preserve">культура и </w:t>
      </w:r>
      <w:r>
        <w:rPr>
          <w:lang w:val="ru-RU"/>
        </w:rPr>
        <w:t>искусство</w:t>
      </w:r>
      <w:r>
        <w:t xml:space="preserve"> (1 час)</w:t>
      </w:r>
      <w:bookmarkEnd w:id="71"/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креативной индустрии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сферой промышленного дизайна в экономике страны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Промышленный дизайн – сфера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на стыке искусства и инженерных технологий и один из факторов обеспечения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эффективности и удобства. Цель 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ромышленного дизайна.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Достижения России, актуальные задачи и перспективы развития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сферы культуры, искусства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промышленного дизайна</w:t>
      </w:r>
      <w:r>
        <w:rPr>
          <w:rFonts w:ascii="Times New Roman" w:eastAsia="Times New Roman" w:hAnsi="Times New Roman" w:cs="Times New Roman"/>
          <w:sz w:val="28"/>
          <w:szCs w:val="28"/>
        </w:rPr>
        <w:t>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Открытие диагностик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«Мои способности. Креативный интеллект» в личном кабинете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портале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«Билет в будущее».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креативной индустрии.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Значимость промышленного дизайна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креативных индустрий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различных сфер производства и услуг. Знани</w:t>
      </w:r>
      <w:r>
        <w:rPr>
          <w:rFonts w:ascii="Times New Roman" w:eastAsia="Times New Roman" w:hAnsi="Times New Roman" w:cs="Times New Roman"/>
          <w:sz w:val="28"/>
          <w:szCs w:val="28"/>
        </w:rPr>
        <w:t>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деятельности профессий, представленных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секторе экономики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</w:t>
      </w:r>
      <w:r>
        <w:rPr>
          <w:rFonts w:ascii="Times New Roman" w:eastAsia="Times New Roman" w:hAnsi="Times New Roman" w:cs="Times New Roman"/>
          <w:sz w:val="28"/>
          <w:szCs w:val="28"/>
        </w:rPr>
        <w:t>обучение, направления подготовки в профессиональных образовательных организациях.</w:t>
      </w: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</w:t>
      </w:r>
      <w:r>
        <w:rPr>
          <w:rFonts w:ascii="Times New Roman" w:eastAsia="Times New Roman" w:hAnsi="Times New Roman" w:cs="Times New Roman"/>
          <w:sz w:val="28"/>
          <w:szCs w:val="28"/>
        </w:rPr>
        <w:t>алистов для искусства и дизайна.</w:t>
      </w:r>
    </w:p>
    <w:p w:rsidR="009252B5" w:rsidRDefault="00925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2" w:name="_Toc205296995"/>
      <w:r>
        <w:t>Тема 30. Практико-ориентированное занятие (1 час)</w:t>
      </w:r>
      <w:bookmarkEnd w:id="72"/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получают задания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ценностях профессионалов в профессии, их компетенциях, особенностях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(на выбор): культура и искусство; промышленный дизайн; космическая отрасль.</w:t>
      </w:r>
    </w:p>
    <w:p w:rsidR="009252B5" w:rsidRDefault="009252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  <w:ind w:firstLine="709"/>
      </w:pPr>
      <w:bookmarkStart w:id="73" w:name="_Toc205296996"/>
      <w:r>
        <w:t>Тема 31. Россия комфортная. Строительство и города будущего (1 час)</w:t>
      </w:r>
      <w:bookmarkEnd w:id="73"/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проходит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накануне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мая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Праздника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руда, который традиционно связан с популяризацией строительных профессий.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</w:t>
      </w:r>
      <w:r>
        <w:rPr>
          <w:rFonts w:ascii="Times New Roman" w:eastAsia="Times New Roman" w:hAnsi="Times New Roman" w:cs="Times New Roman"/>
          <w:sz w:val="28"/>
          <w:szCs w:val="28"/>
        </w:rPr>
        <w:t>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Всероссийское голосование за выбор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объектов благоустройства.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строительство и эксплуатация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обслуживание зданий. Значимость отраслей в экономике страны, основные профессии, представленные в отраслях. Знания,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работе профессионалов 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Интересы, привычки,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отраслях строительства и архитектуры.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>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9252B5" w:rsidRDefault="009252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4" w:name="_Toc205296997"/>
      <w:r>
        <w:lastRenderedPageBreak/>
        <w:t>Тема 32. Россия безопасная: военно-промышленный компл</w:t>
      </w:r>
      <w:r>
        <w:t xml:space="preserve">екс </w:t>
      </w:r>
      <w:r>
        <w:rPr>
          <w:lang w:val="ru-RU"/>
        </w:rPr>
        <w:t xml:space="preserve">(ВПК) </w:t>
      </w:r>
      <w:r>
        <w:t>(1 час)</w:t>
      </w:r>
      <w:bookmarkEnd w:id="74"/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ролью военно-промышленного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</w:t>
      </w:r>
      <w:r>
        <w:rPr>
          <w:rFonts w:ascii="Times New Roman" w:eastAsia="Times New Roman" w:hAnsi="Times New Roman" w:cs="Times New Roman"/>
          <w:sz w:val="28"/>
          <w:szCs w:val="28"/>
        </w:rPr>
        <w:t>ах. Основные профессии и содержание профессиональной деятельности. Варианты профессионально-образовательных маршрутов.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новные профессии. Знания, необходимые в работе в сфере ВПК. Интересы, привычки,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направлениях ВПК.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</w:t>
      </w:r>
      <w:r>
        <w:rPr>
          <w:rFonts w:ascii="Times New Roman" w:eastAsia="Times New Roman" w:hAnsi="Times New Roman" w:cs="Times New Roman"/>
          <w:sz w:val="28"/>
          <w:szCs w:val="28"/>
        </w:rPr>
        <w:t>ионального образования.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9252B5" w:rsidRDefault="009252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5" w:name="_Toc205296998"/>
      <w:r>
        <w:t xml:space="preserve">Тема 33. </w:t>
      </w:r>
      <w:r>
        <w:t>Практико-ориентированное занятие (1 час)</w:t>
      </w:r>
      <w:bookmarkEnd w:id="75"/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получают задания от специалиста (в видеоролике или в формате презентации,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ценностях профессионалов в профессии, их компет</w:t>
      </w:r>
      <w:r>
        <w:rPr>
          <w:rFonts w:ascii="Times New Roman" w:eastAsia="Times New Roman" w:hAnsi="Times New Roman" w:cs="Times New Roman"/>
          <w:sz w:val="28"/>
          <w:szCs w:val="28"/>
        </w:rPr>
        <w:t>енциях, особенностях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тем № 31 и № 32 (на выбор).</w:t>
      </w:r>
    </w:p>
    <w:p w:rsidR="009252B5" w:rsidRDefault="009252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2"/>
        <w:spacing w:before="0" w:after="0" w:line="360" w:lineRule="auto"/>
      </w:pPr>
      <w:bookmarkStart w:id="76" w:name="_Toc205296999"/>
      <w:r>
        <w:t>Тема 34. Рефлексивное занятие (1 час)</w:t>
      </w:r>
      <w:bookmarkEnd w:id="76"/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252B5">
          <w:footerReference w:type="default" r:id="rId13"/>
          <w:headerReference w:type="first" r:id="rId14"/>
          <w:footerReference w:type="first" r:id="rId15"/>
          <w:pgSz w:w="11906" w:h="16838"/>
          <w:pgMar w:top="1134" w:right="707" w:bottom="1134" w:left="1134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Какой профессионально-образовательный маршрут был проделан обучающимся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учебный год (в урочной и внеурочной деятельности, в каких мероприятиях профессионального выбора участвовали, успех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 дополнительном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так далее).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Самооценка результатов. Оценка курса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их предложения. </w:t>
      </w:r>
    </w:p>
    <w:p w:rsidR="009252B5" w:rsidRDefault="009545D4">
      <w:pPr>
        <w:pStyle w:val="2"/>
        <w:numPr>
          <w:ilvl w:val="0"/>
          <w:numId w:val="2"/>
        </w:numPr>
        <w:spacing w:before="100" w:beforeAutospacing="1" w:after="100" w:afterAutospacing="1"/>
      </w:pPr>
      <w:bookmarkStart w:id="77" w:name="_Toc205297000"/>
      <w:r>
        <w:lastRenderedPageBreak/>
        <w:t>Тематическое планирование</w:t>
      </w:r>
      <w:bookmarkEnd w:id="77"/>
    </w:p>
    <w:p w:rsidR="009252B5" w:rsidRDefault="009545D4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Style193"/>
        <w:tblpPr w:leftFromText="180" w:rightFromText="180" w:vertAnchor="text" w:tblpY="1"/>
        <w:tblOverlap w:val="never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1"/>
        <w:gridCol w:w="6521"/>
        <w:gridCol w:w="3685"/>
      </w:tblGrid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pStyle w:val="afe"/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Установочное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– страна безграничных возможностей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профессионального развития. Познавательные цифры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о развитии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«Билет в будущее»</w:t>
            </w:r>
            <w:hyperlink r:id="rId1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Единая модель профориентации.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материалами занятия.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«Открой свое будущее»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будущем, перспективы профессионального развития.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Выбор дополнител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 образования. 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этом может помочь, в чем роль самого ученика.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Как могут быть связаны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Соотнесение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ичных качеств и интересов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направлениями профессиональной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Преимущества обучения в организациях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образования. Разнообразие образовательно-проф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ессиональных маршрутов.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Структура высшего образования, УГСН. Варианты образования и профессионального развития.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Различные жизненные сценарии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профессионально-образовательные маршруты, карьерные траектории. Персональное профессиональное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итие. Приемы построения профессионально-образовательных маршрутов.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«Познаю себя»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диагностик на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«Билет в будущее» https://bvbinfo.ru/.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диагностик. Диагностический цикл. Алгоритм и 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самопознанию,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</w:t>
            </w:r>
          </w:p>
          <w:p w:rsidR="009252B5" w:rsidRDefault="009545D4">
            <w:pPr>
              <w:tabs>
                <w:tab w:val="left" w:pos="0"/>
                <w:tab w:val="left" w:pos="113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индустриальная: атомные технологии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атомной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экономике страны. Достижения России в сфере атомной промышленности.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Крупнейший работодатель – корпорация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содержание профессиональной деятельности. Варианты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необходимые в работе профессионалов отрасли. Интересы, помогающие стать успешными профессионалами. Учебные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огающие в будущем развиваться в атомной отрасли.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качества, характерные для профессий в атомной отрасли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посвящено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68-ой годовщине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запуска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«Спутник-1» – первого в мире искусственного спутника Земли, запущенного на орбиту 4 октября 1957 года.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связанная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проектированием, изготовлением, запуском и эксплуатацией спутников. Использование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ции, полученной спутниками.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Общая характеристика и история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спутникостроения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необходимые для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отрасли. Интересы, помогающие стать успешными профессионалами. Учебные предметы и дополнительное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ости профессий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спутникостроения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 профессиональное и высшее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тельности профессий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спутникостроения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применения спутниковых данных. Профессионально важные качества, характерные для профессий в данной отрасли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возможности построения карьеры. Возможности образования в подготовке инженерных кадров в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спутникостроения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обработки данных дистанционного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зондирования Земли.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6.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аграрная: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продовольственная безопасность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приурочено ко Дню работника сельского хозяйства и перерабатывающей промышленности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(12 октября). Рассматривается 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сельского хозяйства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обеспечении продовольственной безопасности страны, разнообразие профессий и образовательных возможностей.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Объявление об открытии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диагностики «Мои способности.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способности».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Знания, необходимые при работе в АПК. Интересы,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предметы и дополнительное образование, помогающие в будущем развиваться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профессиях аграрной отрасли.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 важные качества, особенности профессиональной подготовки. Образовательные возможности: профильное обучение, профе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ссиональное и высшее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Профессионально важные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:rsidR="009252B5" w:rsidRDefault="009252B5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7.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энергетика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топливно-энергетического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сфере энергетики.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Возможности общего, среднего профессионального и высшего образования в подготовке специалистов: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профильное обучение, направления подготовки в профессиональных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карьеры в сфере энергетики. Возможности высшего и среднего профессионального образования в подг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отовке специалистов для топливно-энергетического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профессиях в изученных областях. Педагогу предлагается выбор в тематике занятия.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«формулы профессий».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9.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отрасли. Основные профессии и содержание профессиональной деятельности. Варианты профессионально-образовательных маршр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Объявление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 открытии диагностики «Мои способности. Технические способности» 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портале «Билет в буд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ущее».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необходимые в работе профессионалов отрасли.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дополнительное образование, помогающие в будущем развиваться в отрасли добычи и переработки.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еобходимые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 важные качества, особенности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рофессиональной подготовки. Возможности общего,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высшего образования в подготовке специалистов: профильное обучение, направления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Профессионально важные каче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10.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историей и ролью Северного морского пути и роли машиностроения и судостроения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кадрах.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 профессии и содержание профессиональной деятельности. Варианты профессионально-образовательных маршрутов.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необходимые в работе профессионалов отрасли.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дополнительное образование, помогающие в будущем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развиваться в судостроении.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профессионального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индустриальной сфере. Возможности высшего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 в подготовке специалистов для судостроения.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11.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индустриальная: легкая промышленность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ролью легкой промышленности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экономике страны. Достижения России в отрасли, актуальные задачи и перспективы развития. Работодатели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профессии и содержание профессиональной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Значимость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экономике страны, основные профессии. Знания, необходимые в работе профессионалов отрасли.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дополнительное образование, помогающие в будущ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развиваться в легкой промышленности.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Профессио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ий. Работа с материалами занятия. Работа под руководством педагога, самостоятельная работа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 умная: 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действии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ролью математики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профессиональной деятельности различных отраслей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экономике нашей страны. Достижения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Варианты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Знания, необходимые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сфере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кладной и фундаментальной математики.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в: профильное обучение.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сфере прикладной и фундаментальной математики и вычислительной техники.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видеороликов,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13.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безопасная: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час)</w:t>
            </w:r>
          </w:p>
          <w:p w:rsidR="009252B5" w:rsidRDefault="009252B5">
            <w:pPr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работодатель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отраслей: вооруженные силы и гражданская оборона. Значимость в экономике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карьеры. Возможности высшего и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 в сфере гражданской обороны и таможенного контроля.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цифровая: IT - компании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отечественный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финтех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лидерства отечественных технологических компаний в контексте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сервисов, формирование передового опыта развития технологической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комфортной среды. Обзор первенства России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финтех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отрасли. Определение перспектив развития.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образования, в том числе программа «Код в будущее». Обзор компаний, 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примеры успешных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Открытие диагностики «Мои способности. Аналитические способности»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еристика направления, обзор компаний, понятие и примеры успешных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Значимость направления и IT-технологий в экономике страны, основные профессии. Знания,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дополнительное образование, помогающие в будущем развиваться в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T- направлении.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финтеха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Возможности высшего и среднего профессионального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дискуссии, выполнение заданий. Работа с материалами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занятия. Работа под руководством педагога, самостоятельная работа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15.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индустриальная: пищевая промышленность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питание (1 час)</w:t>
            </w:r>
          </w:p>
          <w:p w:rsidR="009252B5" w:rsidRDefault="009252B5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пищевой промышленностью как частью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среды. Актуальные задачи и перспективы развития. Особенности сферы деятельности, перспективная потребность в кадрах, работодатели. Осн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овные профессии и содержание профессиональной деятельности.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Знания, необходимые в работе профессионалов отрасли. Интересы, привычки,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дополнительное образование, помогающие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буду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щем развиваться в рассматриваемых отраслях.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профильное обучение, профессиональное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профессионально-образовательных маршрутов. Возможности высшего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профессионального образо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в подготовке специалистов для пищевой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Практико-ориентированное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профессиях в изученных областях. Педагогу предлагается выбор в тематике занятия. Обучающиеся получают задания от специалиста (в видеоролике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формате презентации, в зависимости от технических возможностей образовательной организации)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и, благодаря их выполнению, уточняют свои гипотезы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предмете профессиональной деятельности, условиях работы, личных качествах, целях и ценностях профессионалов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профессии, их компетенциях, особенностях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Рассматриваются профессии тем с №9 по №15.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17.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«Мое будущее»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разбор и интерпретация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 первого полугодия. Комплексный учет факторов при выборе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образования. Навык обращения с результатами диагностики, соотнесение рекоме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разбор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интерпретация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 первого полугодия.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18.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Анонс возможности самостоятельного участия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диагностике личностных особенностей и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профессиональному самоопределению «Мои качества» (6,8, 10 классы)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ориентиры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(7,9,11 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ссы).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«Мои ориентиры»: Составляющие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профессиональному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определению. Определение уровня готовности обучающегося к профессиональному выбору, понимание сильных сторон и дефицитов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его совершения. Индивидуальное 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повышения уровня готовности к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Анонс возможност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самостоятельного участия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диагностике личностных особенностей и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профессиональному самоопределению «Мои качества» (6,8, 10 классы)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ориентиры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(7,9,11 классы).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19.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деловая: предпринимательство и бизнес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предпринимательства в экономике нашей страны. Достижения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высшего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об открытии диагностики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«Мои способности.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альный интеллект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об открытии диагностики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«Мои способности.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Вербальные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предпринимательской деятельнос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Значимость предпринимательства в экономике страны, основные виды предпринимательства. Необходимые 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навыки. Учебные предметы и дополнительное образование.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представленных в отраслях, необходимые професс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ионально важные качества, особенности профессиональной подготовки. Возможности общего, среднего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20.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умная: наука и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ролью науки и образования в экономике нашей страны. 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Всероссийским обществом изобретателей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 рационализаторов (ВОИР). Варианты профессионального образования. Открыти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диагностики «Мои способности. Социальный интеллект» 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«Билет в будущее». Инициативы Десятилетия науки и технологий в России.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Общая характеристика науки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и образования как сферы занятости. Значимость науки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 экономике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чебные предметы и дополнительное образование, помогающие в будущем 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ся в науке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 образовании.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Всероссийским обществом изобретателей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и рационализаторов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возможностями, которые предоставляет данная общественная организация. Возможности общего,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 высшего образования в подготовке специалистов: профильное обучение, направления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 профессиональных образовательных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и особенности построения карьеры в науке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и образовании. ВОИР, как площадка, для внедрения новых технологий и разработок, предоставляющая,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 том числе, возможности популяризации изобретательской деятельнос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ти. Возможности высшего и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21.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гостеприимная: сервис и туризм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посвящено знакомству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профессиями в сфере туризма и гостеприимства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вариантами профессионально-образовательных маршрутов.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Общая характеристика сферы деятельности в области туризма и гостеприимства. Значимость в экономике страны, достижения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перспективы развития внутреннего и международного туризма, основные профессии, представленные в сфере деятельности. Знания, нео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представленных в сфере, необходимые профессионально важные качеств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особенности профессиональной подготовки. Возможности общего, среднего профессионального,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профессионального обучения в подготовке специалистов. Дополнительное образование, направления подготовки в профессиональных образовательных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рганизациях и вузах.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качества, необходимые для профессий сферы сервиса, туризма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гостеприимства, возможности построения карьеры.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высшего и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22.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 безопасная: защитники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Отечества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посвящено Дню Героев Отечества (9 декабря)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армии, флоте, МВД,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видеороликов, участие в дискуссии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23.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транспорт.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комфортной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экономике нашей страны. Достижения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отраслях комфортной среды, актуальные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перспективы развития. Крупнейшие работодатели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транспортной сфере, их географическая представленность, перспективная потребность в кадрах. Основные профессии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профессиональной деятельности.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отрасли: транспорт.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Значимость отрасли в экономике страны, основные профессии, представленные в ней. Знания, необходимые в работе профе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ссионалов отрасли. Интересы, привычки, хобби, помогающие стать успешными профессионалами. Учебные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отрасли.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представленных в транспортной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видеороликов, участие в дискуссии,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24.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связи: интернет и телекоммуникация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ролью систем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телекоммуникаций в экономике нашей страны. Достижения России в сфере обеспечения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содержание профессиональной деятельности.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Общая характеристика профессиональной деятельности в области обеспечения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телекоммуникаций: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 в экономике страны, основные професс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ии, представленные в отрасли. Знания, необходимые в работе. Интересы, привычки,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 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дополнительное образование, помогающие в будущем развиваться в области обеспечения связи и телекоммуникациях.</w:t>
            </w:r>
          </w:p>
          <w:p w:rsidR="009252B5" w:rsidRDefault="009545D4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профильное обучение, направления подготовки в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before="240"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программировании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телекоммуникации. Возможности высшего и среднего профессионального образования в подготовке специалистов для изучаем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25.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профессиях в изученных сферах профессиональной деятельности и отраслей. Педагогу предлагается выбор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тематике занятия.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материале профессий тем с № 20 по №24.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специалиста (в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ролике или в формате презентации,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зависимости от технических возможностей образовательной организации)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26.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 занятие: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 с родителями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посвящено теме «Поговори с родителями»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предполагает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27.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медицина и фармацевтика в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медицины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фармации в экономике нашей страны. Достижения России в этих отраслях, актуальные задачи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перспективы развития. Работодатели,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географическая представленность, перспективная потребность в кадрах. Основные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фармация.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теристика отраслей: медицина и фармация.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Значимость отраслей в экономике страны, основные профессии, представленные в отраслях. Знания, интересы,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дополнительное образование, помогающие в будущем развиваться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отраслях медицина и фармация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сфере здравоохранения. Возможности высшего и среднего профессионального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специалистов для отраслей медицина и фармация.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28.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космическая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отрасль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ессиональной деятельности в космической отрасли. Варианты профессионального и высшего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космической отрасли.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Значимость космических технологий в экономике страны, основные профессии. Знания, необходимые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оналов отрасли. Учебные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космической отрасли.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собенности профессионального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космической отрасли. Возможности высшего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подготовке специалистов для космической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29.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творческая: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 и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креативной индустрии и сферой промышленного дизайна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экономике страны. Промышленный дизайн – сфера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стыке искусства и инженерных технологий и один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факторов обеспечения эффективности и удобства. Цель промышленного дизайна. Достижения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и содержание профессиональной деятельности. Вариа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диагностики «Мои способности. Креативный интеллект» в личном кабинете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креативной индустрии.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Значимость промышленного дизайна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креативных индустрий для различных сфер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изучаемых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отраслях.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особенности построения карьеры в креативной сфере. Возможности высшего и среднего профессиона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льного образования в подготовке специалистов для искусства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дизайна.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30.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Практико-ориентирован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Занятие направлено на углубление и расширения представлений о профессиях в изученных областях.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Педагогу предлагается выбор в тематике занятия из двух возможных.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получаю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задания от специалиста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 видеоролике или в формате презентации,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качествах, целях и ценностях профессионалов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профессии, их компетенциях, особенностях образования.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практико-ориентированных заданий.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профессий изученных отраслей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31.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комфортная.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города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проходит в преддверии 1 мая - Праздника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руда, который традиционно связан с популяризацией строительных профессий.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ролью строительства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кадрах. Основные профессии и содержание профессиональной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Варианты профессионального и высшего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Всероссийское голосование за выбор объектов благоустройства.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отраслей: строительство и эксплуатация и обслуживание зданий. Значимость отраслей в экономике страны, основные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тва и архитектуры.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специалистов: профильное обучение, направления подготовки в профессиональных образовательных организациях.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изучаемых отраслях. Возможности высшего и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в подготовке специалистов для отраслей строительства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архитектуры.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32.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безопасная: военно-промышленный комплекс (ВПК)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ролью военно-промышленного комплекса в обеспечении безопасности Российской Федерации.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России в развитии ВПК, актуальные задачи и перспективы профессиональ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развития. Перспективная потребность в кадрах.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Общая характеристика военно-промышленного комплекса как сферы занятости. Значимость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отрасли в обеспечении безопасности России, основные профессии. Знания, необходимые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сфере ВПК. Интересы, привычки, помогающие стать успешными профессионалами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дополнительное образование, помогающие в будущем развиваться 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правлениях ВПК.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истов: профильное обучение, направления профессионального образования.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Профессионально важные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особенности построения карьеры в отрасли.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высшего и среднего профессионального образования в подготовке специалистов для военно-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33.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профессиях в изученных областях. Обучающиеся получают задания от специалиста (в видеоролике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формате презентации, в зависимости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 в профессии,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их компетенциях, особенностях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материале профессий тем № 31 и № 32 (на выбор).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9252B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252B5">
            <w:pPr>
              <w:pStyle w:val="afe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hanging="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34.</w:t>
            </w:r>
          </w:p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изучения курса за год. Самооценка результатов. Оценка курса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их предложения.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B5" w:rsidRDefault="009545D4">
            <w:pPr>
              <w:tabs>
                <w:tab w:val="left" w:pos="1134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дискуссии, выполнение тематических заданий.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Ретроспективная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рефлексия.</w:t>
            </w:r>
          </w:p>
        </w:tc>
      </w:tr>
    </w:tbl>
    <w:p w:rsidR="009252B5" w:rsidRDefault="009252B5">
      <w:pPr>
        <w:tabs>
          <w:tab w:val="left" w:pos="124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252B5">
          <w:pgSz w:w="16838" w:h="11906" w:orient="landscape"/>
          <w:pgMar w:top="1134" w:right="1134" w:bottom="567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252B5" w:rsidRDefault="009545D4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</w:pPr>
      <w:bookmarkStart w:id="78" w:name="_Toc144377673"/>
      <w:bookmarkStart w:id="79" w:name="_Toc205297001"/>
      <w: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>Приложение 1</w:t>
      </w:r>
      <w:bookmarkEnd w:id="78"/>
      <w:bookmarkEnd w:id="79"/>
    </w:p>
    <w:p w:rsidR="009252B5" w:rsidRDefault="009252B5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</w:p>
    <w:p w:rsidR="009252B5" w:rsidRDefault="009545D4">
      <w:pPr>
        <w:tabs>
          <w:tab w:val="left" w:pos="1134"/>
        </w:tabs>
        <w:spacing w:after="0" w:line="36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  <w:t>Методические рекомендации</w:t>
      </w:r>
    </w:p>
    <w:p w:rsidR="009252B5" w:rsidRDefault="009545D4">
      <w:pPr>
        <w:pStyle w:val="afe"/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разработке, реализации и порядку согласования регионального компонента программы курса внеурочной деятельности «Россия – мои горизонты»</w:t>
      </w:r>
    </w:p>
    <w:p w:rsidR="009252B5" w:rsidRDefault="009252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</w:p>
    <w:p w:rsidR="009252B5" w:rsidRDefault="009545D4">
      <w:pPr>
        <w:pStyle w:val="afe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Содержание занятий регионального компонента курса внеурочной деятельности «Россия – мои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горизонты»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Федерации.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Занятия регионального компонента Курса не должны быть реализованы за счет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Темы отраслевых занятий регионального уровня преимущественно должны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профессий, представленных в них, с учетом кадрового прогноза Минтруда России,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а также программы социаль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но-экономического развития субъекта Российской Федерации.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Содержание отраслевого занятия знакомит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с достижениями промышленности и науки субъекта Российской Федерации. Кроме того, занятия должны содержать компоненты содержания, направленные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словий, влияющих на структуру экономики субъекта Российской Федерации, примеры трудовой доблести и славы.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Темы практико-ориентированных занятий регионального уровня знакомят обучающихся с конкретными профессиями отраслей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 непроизводствен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ной сфер экономической деятельности субъекта Российской Федерации и разнообразием профессий, отраженных в отраслевых занятиях.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При подготовке занятия важно отразить предмет профессиональной деятельности, условия труда, личные качества и навыки, важные для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ечивающие соответствующую подготовку. В структуру занятий могут быть включены интерактивные компоненты, связанные с вопросами и заданиями от профессионалов отраслей, предполагающие дискуссию или обсуждение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среди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обучающихся.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 подготовке занятий регионал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ьного компонента важно учитывать особенности возрастного развития обучающихся. В этой связи каждое занятие необходимо подготовить с учетом возрастной адаптации для групп обучающихся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6-7, 8-9 и 10-11 классов. 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занятий, возможных для замены занятиями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содержащими региональный компонент, представлены в таблицах №1 и №2.</w:t>
      </w:r>
      <w:proofErr w:type="gramEnd"/>
    </w:p>
    <w:p w:rsidR="009252B5" w:rsidRDefault="00954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 – Таблица соответствия</w:t>
      </w:r>
    </w:p>
    <w:tbl>
      <w:tblPr>
        <w:tblStyle w:val="1a"/>
        <w:tblW w:w="0" w:type="auto"/>
        <w:tblLook w:val="04A0" w:firstRow="1" w:lastRow="0" w:firstColumn="1" w:lastColumn="0" w:noHBand="0" w:noVBand="1"/>
      </w:tblPr>
      <w:tblGrid>
        <w:gridCol w:w="1774"/>
        <w:gridCol w:w="4206"/>
        <w:gridCol w:w="4215"/>
      </w:tblGrid>
      <w:tr w:rsidR="009252B5">
        <w:trPr>
          <w:trHeight w:val="819"/>
          <w:tblHeader/>
        </w:trPr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№ занятия (темы/дата)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согласно федеральному КТП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Тема занятия программы курса внеурочной деятельности (федеральная)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Тема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br/>
              <w:t>регионального компонент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а</w:t>
            </w:r>
          </w:p>
        </w:tc>
      </w:tr>
      <w:tr w:rsidR="009252B5">
        <w:trPr>
          <w:trHeight w:val="136"/>
          <w:tblHeader/>
        </w:trPr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pStyle w:val="afe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(16.10.2025)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Россия комфортная: энергетика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«Топливно-энергетический комплекс как сфера занятости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субъекте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» или «Энергетическая отрасль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субъекта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pStyle w:val="afe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8,</w:t>
            </w:r>
          </w:p>
          <w:p w:rsidR="009252B5" w:rsidRDefault="009545D4">
            <w:pPr>
              <w:pStyle w:val="afe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23.10.2025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Практико-ориентированное занятие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20.11.2025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Россия индустриальная: легкая промышленность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Если занятие по теме проводится как отраслевое,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Легкая промышленность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название субъекта Российской Федерации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ИЛИ тема на выбор из таблицы 2.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pStyle w:val="afe"/>
              <w:tabs>
                <w:tab w:val="left" w:pos="86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14,</w:t>
            </w:r>
          </w:p>
          <w:p w:rsidR="009252B5" w:rsidRDefault="009545D4">
            <w:pPr>
              <w:pStyle w:val="afe"/>
              <w:tabs>
                <w:tab w:val="left" w:pos="86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11.12.2025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Россия цифровая: IT-компании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и отечественный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финтех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как отраслевое, то тема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-компании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 или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«Высокотехнологичные компании субъекта Российской Федерации»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18.12.2025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Россия индустриальная: пищевая промышленность и общественное питание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Отраслевой занятие «Промышленность и производства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(Пример: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Промышленность и производства Красноярского края»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  <w:proofErr w:type="gramEnd"/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(Пример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«Высшее и среднее профессиональное образование в Тверской обла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сти»)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16,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25.12.2025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Практико-ориентированное занятие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21,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12.02.2026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Россия гостеприимная: сервис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туризм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«Развитие сферы сервиса и туризма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субъекте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» или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иная тема, связанная тематически с сервисом и туризмом в субъекте Российской Федерации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23,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26.02.2026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Россия комфортная: транспорт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как отраслево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е, 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«Транспортная сфера субъекта Российской Федерации»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24,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5.03.2026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Россия на связи: интернет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телекоммуникации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Если занятие по теме проводится как отраслевое, 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«Интернет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телекоммуникации в субъекте Российской Федерации»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25,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12.03.2026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Практико-ориентированное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согласованная ФГП в установленном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порядке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27,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2.04.2026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Россия здоровая: медицина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рмацевтика в России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Если занятие по теме проводится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как отраслевое, то тема может быть: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«Медицина/медицина и фармацевтика/фармацевтическая отрасль/сфера профилактики и реабилитации в субъекте Российской Федерации» (а также любая тема, связанная 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данной отраслью, в том числе реабилитация, протезирование и так далее)</w:t>
            </w:r>
          </w:p>
          <w:p w:rsidR="009252B5" w:rsidRDefault="0092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 тема на выбор из таблицы 2.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31,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30.04.2026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tabs>
                <w:tab w:val="left" w:pos="17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Россия комфортная: строительство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города будущего 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на выбор из таблицы 2, или иная тема, согласованная ФГП в установленном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порядке</w:t>
            </w:r>
          </w:p>
        </w:tc>
      </w:tr>
      <w:tr w:rsidR="009252B5">
        <w:tc>
          <w:tcPr>
            <w:tcW w:w="1774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33,</w:t>
            </w:r>
          </w:p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14.05.2026</w:t>
            </w:r>
          </w:p>
        </w:tc>
        <w:tc>
          <w:tcPr>
            <w:tcW w:w="4206" w:type="dxa"/>
            <w:vAlign w:val="center"/>
          </w:tcPr>
          <w:p w:rsidR="009252B5" w:rsidRDefault="009545D4">
            <w:pPr>
              <w:tabs>
                <w:tab w:val="left" w:pos="27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Практико-ориентированное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(1 час)</w:t>
            </w:r>
          </w:p>
        </w:tc>
        <w:tc>
          <w:tcPr>
            <w:tcW w:w="4215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на выбор из таблицы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согласованная ФГП в установленном порядке</w:t>
            </w:r>
          </w:p>
        </w:tc>
      </w:tr>
    </w:tbl>
    <w:p w:rsidR="009252B5" w:rsidRDefault="009252B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2 – Темы занятий по выбору субъекта РФ</w:t>
      </w:r>
    </w:p>
    <w:p w:rsidR="009252B5" w:rsidRDefault="009252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1a"/>
        <w:tblW w:w="0" w:type="auto"/>
        <w:tblLook w:val="04A0" w:firstRow="1" w:lastRow="0" w:firstColumn="1" w:lastColumn="0" w:noHBand="0" w:noVBand="1"/>
      </w:tblPr>
      <w:tblGrid>
        <w:gridCol w:w="3256"/>
        <w:gridCol w:w="6939"/>
      </w:tblGrid>
      <w:tr w:rsidR="009252B5">
        <w:trPr>
          <w:trHeight w:val="809"/>
          <w:tblHeader/>
        </w:trPr>
        <w:tc>
          <w:tcPr>
            <w:tcW w:w="3256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Тема занятия регионального компонента</w:t>
            </w:r>
          </w:p>
        </w:tc>
        <w:tc>
          <w:tcPr>
            <w:tcW w:w="6939" w:type="dxa"/>
            <w:vAlign w:val="center"/>
          </w:tcPr>
          <w:p w:rsidR="009252B5" w:rsidRDefault="0095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Описание содержания занятия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br/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возрастным группам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занятие «Востребованные профессии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Возможности образования и стратегии поступления»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6–7 класса – информация о возможностях профильного обучения, дополнительного образования, разнообразие образовательных организаций в субъекте Российской Федерации; общее представление о стратегиях поступления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колледжи/вузы;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8-9 класса – условия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поступления в профессиональные образовательные организации; возможные образовательные траектории получения среднего профессионального 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образования,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»; факторы, которые важно учитывать при выборе профессионального образовательного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учреждения.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10-11 класса – условия поступления в организации высшего образования; возможные образовательные траектории получения высшего образования на примере историй героев; факторы, которые важно учитывать при выборе организации высшего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занятие «Первая работа» (Возможности труда, образования и волонтерской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деятельности в субъекте Российской Федерации)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для 6-7 класса – обучающиеся знакомятся с вариантами волонтерской деятельности как возможностью познакомиться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с разл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ичными сферами профессиональной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в формате служения, узнают о всероссийских и региональных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волонтерских движениях,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Добро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 разбирают в чем заключается волонтерская деятельность и какое значение она имеет для субъекта Российской Фед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ерации, общества и самого обучающегося, составляют список направлений волонтерской деятельности, согласно интересам и склонностям. 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8-9 класса – обучающиеся знакомятся с возможными вариантами и правовыми аспектами трудоустройства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реги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оне.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 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ля 10-11 класса – обучающиеся знакомятся с устройством рынка труда,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роцессами, характеризующими рынок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и основными сторонами, взаимодействующими на рынке труда. Получают общее представление об инструментах трудоустройства и их применении для поиска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подработки в регионе.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Отраслевое занятие «Социальная подде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ржка как сфера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6-7 класса – особенности отрасли и ее значение для экономики и общества, основные профессии в социальной сфере;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8-9 класса – отрасль с точки зрения трудоустройства, ключевые (го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сударственные и частные) работодатели региона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и наиболее востребованные и перспективные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отрасли,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профессионального образования в регионе по профессиям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специальнос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тям, соответствующим отрасли, современное состояние и перспективы развития отрасли в регионе.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Отраслевое занятие «Лесное хозяйство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и деревообрабатывающая промышленность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  <w:p w:rsidR="009252B5" w:rsidRDefault="0092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ИЛИ</w:t>
            </w:r>
          </w:p>
          <w:p w:rsidR="009252B5" w:rsidRDefault="0092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«Лесное хозяйство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  <w:p w:rsidR="009252B5" w:rsidRDefault="0092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6-7 класса – особенности отрасли и ее значение для экономики и развития региона, основные профессии в ней. Школьные лесничества как возможность развития в области лесного дела;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8-9 класса – отрасль с точки зрения трудоустрой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ства, ключевые работодатели региона и наиболее востребованные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 xml:space="preserve">и перспективные профессии; основные стереотипы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предубеждения о работе в отрасли.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».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ля 10-11 класса – представление о возможностях профессионального образования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 профессиям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специальностям, соответствующим отрасли, современное состояние и перспективы развития отрасли в регионе.</w:t>
            </w:r>
            <w:r>
              <w:rPr>
                <w:rFonts w:asciiTheme="minorHAnsi" w:eastAsiaTheme="minorHAnsi" w:hAnsi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Возможности целевого обучения.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Отраслевое занятие «Сфера туризма и гостеприимства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6-7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асса – особенности отрасли и основные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ней; значение сферы для экономики и развития региона;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наиболее востребованные и перспек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тивные профессии;</w:t>
            </w:r>
            <w:r>
              <w:rPr>
                <w:rFonts w:asciiTheme="minorHAnsi" w:eastAsiaTheme="minorHAnsi" w:hAnsi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основные стереотипы и предубеждения о работе в отрасли. Возможности образования.</w:t>
            </w:r>
            <w:r>
              <w:rPr>
                <w:rFonts w:asciiTheme="minorHAnsi" w:eastAsiaTheme="minorHAnsi" w:hAnsiTheme="minorHAnsi" w:cstheme="minorBidi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».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ля 10-11 класса – представление о возможностях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регионе по профессиям и специальностям, соответствующим отрасли,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современное состояние и перспективы развития сферы в регионе.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Отраслевое занятие «Технология получения и переработки шерсти 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отрасли и основные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ней; значение сферы для эко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номики и развития региона;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наиболее востребованные и перспективные профессии. Возможности образования.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».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0-11 класса – представление о возможностях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Отраслевое занятие «Сельское хозяйство и /или АПК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Название субъекта Ро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отрасли и основные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ней; значение сферы для экономики и развития региона;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наи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более востребованные и перспективные профессии. Возможности образования.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».</w:t>
            </w:r>
          </w:p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о возможностях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регионе по профессиям и специальностям, соответствующим отрасли, современное состояние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ерспективы развития сферы в регионе.</w:t>
            </w:r>
          </w:p>
        </w:tc>
      </w:tr>
      <w:tr w:rsidR="009252B5">
        <w:tc>
          <w:tcPr>
            <w:tcW w:w="3256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занятие с центром занятости населения (ЦЗН)</w:t>
            </w:r>
          </w:p>
        </w:tc>
        <w:tc>
          <w:tcPr>
            <w:tcW w:w="6939" w:type="dxa"/>
          </w:tcPr>
          <w:p w:rsidR="009252B5" w:rsidRDefault="0095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Рынок труда, перспективные профессии, возможности ЦЗН, трудоустройства подростков и иные проекты в области профессиональной ориентации ЦЗН. </w:t>
            </w:r>
          </w:p>
        </w:tc>
      </w:tr>
    </w:tbl>
    <w:p w:rsidR="009252B5" w:rsidRDefault="009252B5">
      <w:pPr>
        <w:tabs>
          <w:tab w:val="left" w:pos="142"/>
        </w:tabs>
        <w:spacing w:line="36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545D4">
      <w:pPr>
        <w:pStyle w:val="afe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Порядок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согласования материалов, содержащих региональный компонент Курса с Фондом Гуманитарных Проектов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Субъекты Российской Федерации направляют в Фонд Гуманитарных Проектов (info@expohistory.ru) на согласование календарно-тематический план курса на 2025/26 учебны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Фонд Гуманитарных Проектов направляет информацию о согласовании календарно-тематического плана не поз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днее 10 рабочих дней с момента получения материалов.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9252B5" w:rsidRDefault="009545D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Согласованный пакет материалов к региональному занятию курса размещается на портале bvbinfo.ru.</w:t>
      </w:r>
    </w:p>
    <w:p w:rsidR="009252B5" w:rsidRDefault="009252B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Структурные компоненты отраслевых и практико-ориентированных занятий</w:t>
      </w:r>
    </w:p>
    <w:p w:rsidR="009252B5" w:rsidRDefault="009545D4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Отраслевое занятие</w:t>
      </w:r>
    </w:p>
    <w:p w:rsidR="009252B5" w:rsidRDefault="009545D4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отраслевых занятий в материалах для учителя важно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 средствами об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учения и воспитания (оргтехникой),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и, при необходимости, обеспечить общеобразовательные организации расходными материалами для распечатки.</w:t>
      </w:r>
    </w:p>
    <w:p w:rsidR="009252B5" w:rsidRDefault="009252B5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Введение</w:t>
      </w:r>
    </w:p>
    <w:p w:rsidR="009252B5" w:rsidRDefault="009545D4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 введении важно отразить организационные моменты с классом, тип рассадки, приемы разделения класса на гру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ппы/пары/иные группы, если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это предполагается занятием.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Вопросы, которые актуализируют знания обучающихся по представленной теме (отрасли), опыт взаимодействия с представителями отрасли (сферы деятельности и продуктами труда данной сферы, знания в области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понимания разнообразия предприятий и организаций, которыми представлена отрасль (сфера деятельности в субъекте).</w:t>
      </w:r>
      <w:proofErr w:type="gramEnd"/>
    </w:p>
    <w:p w:rsidR="009252B5" w:rsidRDefault="009252B5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отрасли (сферы экономической деятельности) субъекта Российской Федерации</w:t>
      </w:r>
    </w:p>
    <w:p w:rsidR="009252B5" w:rsidRDefault="009545D4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Информационный этап (раздел) занятия включает знакомство обуча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с материалами, в которых отражены: название отрасли (сферы экономической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деятельности); значение и роль в экономике региона; ресурсный потенциал региона для развития отрасли (особенности географического положения региона, доступность природных ресу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(роль отрасли в обеспечении занятости, социальной стабильности, экологической безопас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9252B5" w:rsidRDefault="009252B5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предприятия (организации) отрасли (сферы экономической деятельности)</w:t>
      </w:r>
    </w:p>
    <w:p w:rsidR="009252B5" w:rsidRDefault="009545D4">
      <w:pPr>
        <w:pStyle w:val="afe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Информационный этап. На данно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этапе обучающиеся знакомятся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 деятельности и разнообразием трудовых задач. Роль предприятия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в 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труктуре экономики региона и/или России. После информационного блока следует блок обсуждения и закрепления материала.</w:t>
      </w:r>
    </w:p>
    <w:p w:rsidR="009252B5" w:rsidRDefault="009252B5">
      <w:pPr>
        <w:pStyle w:val="afe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образовательных возможностей субъекта Российской Федерации для профессионального развития в отрасли</w:t>
      </w:r>
    </w:p>
    <w:p w:rsidR="009252B5" w:rsidRDefault="009545D4">
      <w:pPr>
        <w:pStyle w:val="afe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Возможности дополнительного обр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азования, профильное обучение, профессиональное обучение, колледжи (в том числе кластеры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вузы), целевое обучение. Могут быть отражены возможности участия в профильных летних сменах, возможности участия в мероприятиях профессионального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выбора, которые знакомят с данной отраслью, механизмом записи на данные мероприятия. При подготовке данного раздела учитываются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мероприятия профессионального выбора, размещенные на портале «Билет в будущее», а также знакомство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с возможностями общественных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организаций.</w:t>
      </w:r>
    </w:p>
    <w:p w:rsidR="009252B5" w:rsidRDefault="009252B5">
      <w:pPr>
        <w:pStyle w:val="afe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Рефлексия. </w:t>
      </w:r>
    </w:p>
    <w:p w:rsidR="009252B5" w:rsidRDefault="009545D4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отношение и заинтересованность в данной отрасли, задать вопросы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и проверить полученные знания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 отрасли и образовательных возможностях.</w:t>
      </w:r>
    </w:p>
    <w:p w:rsidR="009252B5" w:rsidRDefault="009252B5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Практико-ориентированное занятие.</w:t>
      </w:r>
    </w:p>
    <w:p w:rsidR="009252B5" w:rsidRDefault="009545D4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практико-ориентированного занятий в материалах для учителя важно отразить: </w:t>
      </w:r>
      <w:proofErr w:type="gramEnd"/>
    </w:p>
    <w:p w:rsidR="009252B5" w:rsidRDefault="009545D4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 материалы и место их размещения на внешних ресурсах, количество данных материа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лов для класса. При подготовке печатных материалов, субъекту Российской Федерации необходимо учитывать оснащенность образовательных организаций средствами обучения и воспитания (оргтехникой),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при необходимости, обеспечить общеобразовательные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расходными материалами для распечатки.</w:t>
      </w:r>
    </w:p>
    <w:p w:rsidR="009252B5" w:rsidRDefault="009252B5">
      <w:pPr>
        <w:pStyle w:val="afe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Введение</w:t>
      </w:r>
    </w:p>
    <w:p w:rsidR="009252B5" w:rsidRDefault="009545D4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тип рассадки, приемы разделения класса на группы/пары/иные группы, если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это предполагается занятием. Вопросы, которые актуализируют знания обу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чающихся по представленной теме (отрасли), с учетом проведенных ранее отраслевых занятий.</w:t>
      </w:r>
    </w:p>
    <w:p w:rsidR="009252B5" w:rsidRDefault="009252B5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профессии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(может быть представлено в виде презентации, видеоролика, а также возможен формат организации беседы с приглашенным специалистом отрасли). Важно 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тметить, что при формате проведения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 приглашенный специалистом, важно заранее обозначить цели и задачи занятия, стиль общения и лексики, структуру занятия. В данном блоке важно отразить: название профессии, профессиональный (карьерный) путь специ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 деятельности, основные задачи представителя профессии, позитивное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созидательное отно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шение профессионала к результатам труда, вклад профессии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в общественное благополучие.</w:t>
      </w:r>
    </w:p>
    <w:p w:rsidR="009252B5" w:rsidRDefault="009252B5">
      <w:pPr>
        <w:pStyle w:val="afe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трудовой задачи и ее обсуждение.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получить обратную связь по итогам решения. Данный раздел может быть реализован в рамках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предзаписанного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презентации контента. Рекомендуется учитывать технические возможности образовательных организаций для реализации данного этапа. </w:t>
      </w:r>
    </w:p>
    <w:p w:rsidR="009252B5" w:rsidRDefault="009252B5">
      <w:pPr>
        <w:pStyle w:val="afe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pStyle w:val="afe"/>
        <w:numPr>
          <w:ilvl w:val="0"/>
          <w:numId w:val="9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Рефлексия и обратная связь.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Данный этап представляет собой 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бразовательных возможностях. Презентации, видеоролики и другие материалы (при наличии).</w:t>
      </w:r>
    </w:p>
    <w:p w:rsidR="009252B5" w:rsidRDefault="009252B5">
      <w:pPr>
        <w:pStyle w:val="afe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 наличии видеороликов они должны удовлетворять следующим требованиям: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Корректно отображаются все графические элементы и текст (без наложений, не выходят за границы </w:t>
      </w:r>
      <w:r>
        <w:rPr>
          <w:rFonts w:ascii="Times New Roman" w:hAnsi="Times New Roman" w:cs="Times New Roman"/>
          <w:sz w:val="28"/>
          <w:szCs w:val="28"/>
        </w:rPr>
        <w:t>экрана и т.п.)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Все графические изображения (картинки) качественные (четко видны все элементы, без «пикселей»)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Размер изображения (карт, схем, таблиц, графиков, чертежей) не менее 300 пикселей по одной из сторон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Изображение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звуковой дорожке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звука)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Разрешение видео 1280х720 (720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) и более, соотношение сторон 16:9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Общая длительность видеороликов в занятии</w:t>
      </w:r>
      <w:r>
        <w:rPr>
          <w:rFonts w:ascii="Times New Roman" w:hAnsi="Times New Roman" w:cs="Times New Roman"/>
          <w:sz w:val="28"/>
          <w:szCs w:val="28"/>
        </w:rPr>
        <w:t xml:space="preserve"> – не 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Встроенные субтитры к видео (субтитров может не быть, если представлен видеоряд с музыкальным сопровожде</w:t>
      </w:r>
      <w:r>
        <w:rPr>
          <w:rFonts w:ascii="Times New Roman" w:hAnsi="Times New Roman" w:cs="Times New Roman"/>
          <w:sz w:val="28"/>
          <w:szCs w:val="28"/>
        </w:rPr>
        <w:t>нием)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2B5" w:rsidRDefault="009545D4">
      <w:pPr>
        <w:pStyle w:val="afe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Звук качественный, без посторонних шумов, прерывания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9252B5" w:rsidRDefault="009545D4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  <w:bookmarkStart w:id="80" w:name="_Toc144377674"/>
      <w:bookmarkStart w:id="81" w:name="_Toc205297002"/>
      <w: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 xml:space="preserve">Приложение </w:t>
      </w:r>
      <w:bookmarkEnd w:id="80"/>
      <w: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t>2</w:t>
      </w:r>
      <w:bookmarkEnd w:id="81"/>
    </w:p>
    <w:p w:rsidR="009252B5" w:rsidRDefault="009252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Шаблон календарно-тематического плана занятий с учетом регионального компонента </w:t>
      </w:r>
    </w:p>
    <w:p w:rsidR="009252B5" w:rsidRDefault="009252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spacing w:line="240" w:lineRule="auto"/>
        <w:ind w:left="6804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УТВЕРЖДЕНО</w:t>
      </w:r>
    </w:p>
    <w:p w:rsidR="009252B5" w:rsidRDefault="009545D4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:rsidR="009252B5" w:rsidRDefault="009545D4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:rsidR="009252B5" w:rsidRDefault="009252B5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</w:p>
    <w:p w:rsidR="009252B5" w:rsidRDefault="009545D4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Приказ №__________</w:t>
      </w:r>
    </w:p>
    <w:p w:rsidR="009252B5" w:rsidRDefault="009545D4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 xml:space="preserve">от «___»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___________ 2025 г.</w:t>
      </w:r>
    </w:p>
    <w:p w:rsidR="009252B5" w:rsidRDefault="009252B5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</w:pPr>
    </w:p>
    <w:p w:rsidR="009252B5" w:rsidRDefault="009252B5">
      <w:pPr>
        <w:tabs>
          <w:tab w:val="left" w:pos="9285"/>
        </w:tabs>
        <w:spacing w:after="195" w:line="264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:rsidR="009252B5" w:rsidRDefault="009545D4">
      <w:pPr>
        <w:spacing w:line="240" w:lineRule="auto"/>
        <w:ind w:left="68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СОГЛАСОВАНО</w:t>
      </w:r>
    </w:p>
    <w:p w:rsidR="009252B5" w:rsidRDefault="009545D4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Протоколом Комиссии </w:t>
      </w:r>
    </w:p>
    <w:p w:rsidR="009252B5" w:rsidRDefault="009545D4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Фонда Гуманитарных Проектов</w:t>
      </w:r>
    </w:p>
    <w:p w:rsidR="009252B5" w:rsidRDefault="009252B5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52B5" w:rsidRDefault="009545D4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№ ___ от ______ 2025 г.</w:t>
      </w:r>
    </w:p>
    <w:p w:rsidR="009252B5" w:rsidRDefault="009252B5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52B5" w:rsidRDefault="009545D4">
      <w:pPr>
        <w:tabs>
          <w:tab w:val="left" w:pos="9285"/>
        </w:tabs>
        <w:spacing w:before="200" w:after="195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Календарно-тематический план </w:t>
      </w:r>
      <w:r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  <w:t xml:space="preserve">занятий регионального компонента </w:t>
      </w:r>
      <w:r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 внеурочной деятельности «Россия – мои горизонты»</w:t>
      </w:r>
    </w:p>
    <w:p w:rsidR="009252B5" w:rsidRDefault="009252B5">
      <w:pPr>
        <w:tabs>
          <w:tab w:val="left" w:pos="9285"/>
        </w:tabs>
        <w:spacing w:after="19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:rsidR="009252B5" w:rsidRDefault="009252B5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:rsidR="009252B5" w:rsidRDefault="009252B5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:rsidR="009252B5" w:rsidRDefault="009545D4">
      <w:pPr>
        <w:tabs>
          <w:tab w:val="left" w:pos="9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Разработчик программы занятий регионального компонента: ________________________________</w:t>
      </w:r>
    </w:p>
    <w:p w:rsidR="009252B5" w:rsidRDefault="009545D4">
      <w:pPr>
        <w:tabs>
          <w:tab w:val="left" w:pos="9285"/>
        </w:tabs>
        <w:spacing w:after="195" w:line="240" w:lineRule="auto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(наименование организации)</w:t>
      </w:r>
    </w:p>
    <w:p w:rsidR="009252B5" w:rsidRDefault="009252B5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252B5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tabs>
          <w:tab w:val="left" w:pos="928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9252B5" w:rsidRDefault="009545D4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Календарно-тематический план занятий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регионального компонента курса внеурочной деятельности «Россия – мои горизонты»</w:t>
      </w:r>
    </w:p>
    <w:p w:rsidR="009252B5" w:rsidRDefault="009545D4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Пример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 xml:space="preserve">в этой таблице перечисляются все занятия и федерального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рег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омпонента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 1 по 34)</w:t>
      </w:r>
    </w:p>
    <w:tbl>
      <w:tblPr>
        <w:tblStyle w:val="1a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6656"/>
      </w:tblGrid>
      <w:tr w:rsidR="009252B5">
        <w:trPr>
          <w:trHeight w:val="855"/>
        </w:trPr>
        <w:tc>
          <w:tcPr>
            <w:tcW w:w="1555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Тема занятия регионального компонента</w:t>
            </w:r>
          </w:p>
        </w:tc>
      </w:tr>
      <w:tr w:rsidR="009252B5">
        <w:tc>
          <w:tcPr>
            <w:tcW w:w="155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1984" w:type="dxa"/>
          </w:tcPr>
          <w:p w:rsidR="009252B5" w:rsidRDefault="009252B5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>«Легкая промышленность в моем регионе»</w:t>
            </w:r>
          </w:p>
        </w:tc>
      </w:tr>
      <w:tr w:rsidR="009252B5">
        <w:tc>
          <w:tcPr>
            <w:tcW w:w="155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8</w:t>
            </w:r>
          </w:p>
        </w:tc>
        <w:tc>
          <w:tcPr>
            <w:tcW w:w="1984" w:type="dxa"/>
          </w:tcPr>
          <w:p w:rsidR="009252B5" w:rsidRDefault="009252B5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Занятие направлено на углубление представлений </w:t>
            </w:r>
          </w:p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 профессиях в изученных областях. Педагогу предлагается выбор в тематике занятия (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  <w:t>Это федеральный компонент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</w:tr>
      <w:tr w:rsidR="009252B5">
        <w:tc>
          <w:tcPr>
            <w:tcW w:w="155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13</w:t>
            </w:r>
          </w:p>
        </w:tc>
        <w:tc>
          <w:tcPr>
            <w:tcW w:w="1984" w:type="dxa"/>
          </w:tcPr>
          <w:p w:rsidR="009252B5" w:rsidRDefault="009252B5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656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 xml:space="preserve">Отраслевое занятие «Предпринимательство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br/>
              <w:t>и управление бизнесом в моем регионе»</w:t>
            </w:r>
          </w:p>
        </w:tc>
      </w:tr>
      <w:tr w:rsidR="009252B5">
        <w:tc>
          <w:tcPr>
            <w:tcW w:w="155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1984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6656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</w:tr>
    </w:tbl>
    <w:p w:rsidR="009252B5" w:rsidRDefault="009252B5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545D4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Тематическое планирование занятий регионального компонента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ru-RU"/>
        </w:rPr>
        <w:footnoteReference w:id="1"/>
      </w:r>
    </w:p>
    <w:tbl>
      <w:tblPr>
        <w:tblStyle w:val="1a"/>
        <w:tblW w:w="0" w:type="auto"/>
        <w:tblLook w:val="04A0" w:firstRow="1" w:lastRow="0" w:firstColumn="1" w:lastColumn="0" w:noHBand="0" w:noVBand="1"/>
      </w:tblPr>
      <w:tblGrid>
        <w:gridCol w:w="1402"/>
        <w:gridCol w:w="2559"/>
        <w:gridCol w:w="1635"/>
        <w:gridCol w:w="4599"/>
      </w:tblGrid>
      <w:tr w:rsidR="009252B5">
        <w:tc>
          <w:tcPr>
            <w:tcW w:w="1402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№ занятия (темы)</w:t>
            </w:r>
          </w:p>
        </w:tc>
        <w:tc>
          <w:tcPr>
            <w:tcW w:w="2559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Тема занятия</w:t>
            </w:r>
          </w:p>
        </w:tc>
        <w:tc>
          <w:tcPr>
            <w:tcW w:w="1635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Форма проведения занятия</w:t>
            </w:r>
          </w:p>
        </w:tc>
        <w:tc>
          <w:tcPr>
            <w:tcW w:w="4599" w:type="dxa"/>
            <w:vAlign w:val="center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Основное содержание</w:t>
            </w:r>
          </w:p>
        </w:tc>
      </w:tr>
      <w:tr w:rsidR="009252B5">
        <w:tc>
          <w:tcPr>
            <w:tcW w:w="1402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Тема 7</w:t>
            </w:r>
          </w:p>
        </w:tc>
        <w:tc>
          <w:tcPr>
            <w:tcW w:w="2559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Отраслевое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«Промышленность в моем регионе»</w:t>
            </w:r>
          </w:p>
        </w:tc>
        <w:tc>
          <w:tcPr>
            <w:tcW w:w="163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профориента-ционное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занятие</w:t>
            </w:r>
          </w:p>
        </w:tc>
        <w:tc>
          <w:tcPr>
            <w:tcW w:w="4599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6-7 класса – особенности отраслей промышленности и их значение для экономики и развития региона, основные профессии в промышленности, основные стереотипы и предубеждения о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в промышленн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ости;</w:t>
            </w:r>
          </w:p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 8-9 класса – отрасли промышленности с точки зрения трудоустройства, ключевые (государственные и частные) работодатели региона и наиболее востребованные и перспективные профессии в промышленности;</w:t>
            </w:r>
          </w:p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для 10-11 класса –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о возможностях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рофессионального образования в регионе по профессиям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  <w:t>и специальностям в сфере промышленности, современное состояние и перспективы развития промышленности в регионе.</w:t>
            </w:r>
          </w:p>
        </w:tc>
      </w:tr>
      <w:tr w:rsidR="009252B5">
        <w:tc>
          <w:tcPr>
            <w:tcW w:w="1402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2559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1635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  <w:tc>
          <w:tcPr>
            <w:tcW w:w="4599" w:type="dxa"/>
          </w:tcPr>
          <w:p w:rsidR="009252B5" w:rsidRDefault="009545D4">
            <w:pPr>
              <w:tabs>
                <w:tab w:val="left" w:pos="9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</w:t>
            </w:r>
          </w:p>
        </w:tc>
      </w:tr>
    </w:tbl>
    <w:p w:rsidR="009252B5" w:rsidRDefault="009252B5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52B5" w:rsidRDefault="009252B5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2B5" w:rsidRDefault="009252B5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252B5"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5D4" w:rsidRDefault="009545D4">
      <w:pPr>
        <w:spacing w:line="240" w:lineRule="auto"/>
      </w:pPr>
      <w:r>
        <w:separator/>
      </w:r>
    </w:p>
  </w:endnote>
  <w:endnote w:type="continuationSeparator" w:id="0">
    <w:p w:rsidR="009545D4" w:rsidRDefault="00954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imSun;宋体">
    <w:altName w:val="MS Gothic"/>
    <w:charset w:val="8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;Calibri">
    <w:altName w:val="Cambria"/>
    <w:charset w:val="00"/>
    <w:family w:val="roman"/>
    <w:pitch w:val="default"/>
  </w:font>
  <w:font w:name="等线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B5" w:rsidRDefault="009545D4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FD45A7">
      <w:rPr>
        <w:rFonts w:ascii="Times New Roman" w:eastAsia="Times New Roman" w:hAnsi="Times New Roman" w:cs="Times New Roman"/>
        <w:noProof/>
        <w:color w:val="000000"/>
        <w:sz w:val="20"/>
        <w:szCs w:val="20"/>
      </w:rPr>
      <w:t>79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B5" w:rsidRDefault="009252B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5D4" w:rsidRDefault="009545D4">
      <w:pPr>
        <w:spacing w:after="0"/>
      </w:pPr>
      <w:r>
        <w:separator/>
      </w:r>
    </w:p>
  </w:footnote>
  <w:footnote w:type="continuationSeparator" w:id="0">
    <w:p w:rsidR="009545D4" w:rsidRDefault="009545D4">
      <w:pPr>
        <w:spacing w:after="0"/>
      </w:pPr>
      <w:r>
        <w:continuationSeparator/>
      </w:r>
    </w:p>
  </w:footnote>
  <w:footnote w:id="1">
    <w:p w:rsidR="009252B5" w:rsidRDefault="009545D4">
      <w:pPr>
        <w:pStyle w:val="af1"/>
        <w:jc w:val="both"/>
      </w:pPr>
      <w:r>
        <w:rPr>
          <w:rStyle w:val="a4"/>
        </w:rPr>
        <w:footnoteRef/>
      </w:r>
      <w:r>
        <w:t xml:space="preserve">   </w:t>
      </w:r>
      <w:r>
        <w:rPr>
          <w:rFonts w:ascii="Times New Roman" w:hAnsi="Times New Roman" w:cs="Times New Roman"/>
        </w:rPr>
        <w:t>Содержит описание только занятий регионального компонента.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B5" w:rsidRDefault="009252B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8A0"/>
    <w:multiLevelType w:val="multilevel"/>
    <w:tmpl w:val="0C7938A0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1F2BE0"/>
    <w:multiLevelType w:val="multilevel"/>
    <w:tmpl w:val="261F2BE0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521C53"/>
    <w:multiLevelType w:val="multilevel"/>
    <w:tmpl w:val="27521C5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10362C"/>
    <w:multiLevelType w:val="multilevel"/>
    <w:tmpl w:val="45103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01968"/>
    <w:multiLevelType w:val="multilevel"/>
    <w:tmpl w:val="483019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D01659"/>
    <w:multiLevelType w:val="multilevel"/>
    <w:tmpl w:val="48D0165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38739D"/>
    <w:multiLevelType w:val="multilevel"/>
    <w:tmpl w:val="563873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6E6725A"/>
    <w:multiLevelType w:val="multilevel"/>
    <w:tmpl w:val="56E672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DF3470"/>
    <w:multiLevelType w:val="multilevel"/>
    <w:tmpl w:val="6ADF34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901FD"/>
    <w:multiLevelType w:val="multilevel"/>
    <w:tmpl w:val="6FE901FD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E0"/>
    <w:rsid w:val="00007265"/>
    <w:rsid w:val="00016CB3"/>
    <w:rsid w:val="00021C82"/>
    <w:rsid w:val="00022289"/>
    <w:rsid w:val="00047ED4"/>
    <w:rsid w:val="0005483A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7617"/>
    <w:rsid w:val="0014579D"/>
    <w:rsid w:val="00147049"/>
    <w:rsid w:val="00147B50"/>
    <w:rsid w:val="001551AC"/>
    <w:rsid w:val="0016310D"/>
    <w:rsid w:val="001647BB"/>
    <w:rsid w:val="00164868"/>
    <w:rsid w:val="0016756B"/>
    <w:rsid w:val="00182451"/>
    <w:rsid w:val="001912AE"/>
    <w:rsid w:val="00194B96"/>
    <w:rsid w:val="00197737"/>
    <w:rsid w:val="001B72AD"/>
    <w:rsid w:val="001E0F84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30727E"/>
    <w:rsid w:val="00314CBB"/>
    <w:rsid w:val="00320076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C220D"/>
    <w:rsid w:val="004C54E5"/>
    <w:rsid w:val="004C69CB"/>
    <w:rsid w:val="004C6B4A"/>
    <w:rsid w:val="004D09E9"/>
    <w:rsid w:val="004D4C17"/>
    <w:rsid w:val="004F71ED"/>
    <w:rsid w:val="0050032B"/>
    <w:rsid w:val="00506035"/>
    <w:rsid w:val="0051293A"/>
    <w:rsid w:val="0051328B"/>
    <w:rsid w:val="00513362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3346"/>
    <w:rsid w:val="0057013A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206DE"/>
    <w:rsid w:val="006256AC"/>
    <w:rsid w:val="0063470B"/>
    <w:rsid w:val="00643116"/>
    <w:rsid w:val="00671A9D"/>
    <w:rsid w:val="006814AC"/>
    <w:rsid w:val="006858B4"/>
    <w:rsid w:val="00692B0B"/>
    <w:rsid w:val="00694DCB"/>
    <w:rsid w:val="006A1A9E"/>
    <w:rsid w:val="006A6F0F"/>
    <w:rsid w:val="006B09DE"/>
    <w:rsid w:val="006C7F73"/>
    <w:rsid w:val="006D2366"/>
    <w:rsid w:val="006D3CD5"/>
    <w:rsid w:val="006D400F"/>
    <w:rsid w:val="006F7233"/>
    <w:rsid w:val="0070048C"/>
    <w:rsid w:val="00704639"/>
    <w:rsid w:val="00712C75"/>
    <w:rsid w:val="00717DA0"/>
    <w:rsid w:val="00720A8D"/>
    <w:rsid w:val="00736B11"/>
    <w:rsid w:val="00737065"/>
    <w:rsid w:val="00744813"/>
    <w:rsid w:val="00747B80"/>
    <w:rsid w:val="00753F69"/>
    <w:rsid w:val="00766246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60F2"/>
    <w:rsid w:val="00872A65"/>
    <w:rsid w:val="008A51DA"/>
    <w:rsid w:val="008C72C4"/>
    <w:rsid w:val="008C73CD"/>
    <w:rsid w:val="008D1BEF"/>
    <w:rsid w:val="008E5019"/>
    <w:rsid w:val="008E6F1A"/>
    <w:rsid w:val="00900EB2"/>
    <w:rsid w:val="0091045A"/>
    <w:rsid w:val="00912418"/>
    <w:rsid w:val="009135B7"/>
    <w:rsid w:val="00916240"/>
    <w:rsid w:val="009250CD"/>
    <w:rsid w:val="009252B5"/>
    <w:rsid w:val="0094027E"/>
    <w:rsid w:val="00947354"/>
    <w:rsid w:val="00953926"/>
    <w:rsid w:val="009545D4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468A"/>
    <w:rsid w:val="009F2A30"/>
    <w:rsid w:val="00A318BE"/>
    <w:rsid w:val="00A35E09"/>
    <w:rsid w:val="00A53DCA"/>
    <w:rsid w:val="00A631D6"/>
    <w:rsid w:val="00A70E25"/>
    <w:rsid w:val="00A82618"/>
    <w:rsid w:val="00A9316A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4F58"/>
    <w:rsid w:val="00B25DA1"/>
    <w:rsid w:val="00B318DF"/>
    <w:rsid w:val="00B31F8F"/>
    <w:rsid w:val="00B51230"/>
    <w:rsid w:val="00B75C09"/>
    <w:rsid w:val="00B7681B"/>
    <w:rsid w:val="00B91BC1"/>
    <w:rsid w:val="00B937D0"/>
    <w:rsid w:val="00B93E51"/>
    <w:rsid w:val="00BA66C0"/>
    <w:rsid w:val="00BC452F"/>
    <w:rsid w:val="00BC46D9"/>
    <w:rsid w:val="00BC52D7"/>
    <w:rsid w:val="00BD1DED"/>
    <w:rsid w:val="00BD7BB8"/>
    <w:rsid w:val="00BE5723"/>
    <w:rsid w:val="00BE6947"/>
    <w:rsid w:val="00BE70B2"/>
    <w:rsid w:val="00BF3A65"/>
    <w:rsid w:val="00C02371"/>
    <w:rsid w:val="00C05D0A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20BB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56E80"/>
    <w:rsid w:val="00E609F5"/>
    <w:rsid w:val="00E62C8A"/>
    <w:rsid w:val="00E63DC6"/>
    <w:rsid w:val="00E746CE"/>
    <w:rsid w:val="00E74B2C"/>
    <w:rsid w:val="00E83F02"/>
    <w:rsid w:val="00E918F5"/>
    <w:rsid w:val="00E9429C"/>
    <w:rsid w:val="00E96542"/>
    <w:rsid w:val="00E9694B"/>
    <w:rsid w:val="00EB7F6C"/>
    <w:rsid w:val="00EC3ABA"/>
    <w:rsid w:val="00ED29E5"/>
    <w:rsid w:val="00ED338B"/>
    <w:rsid w:val="00ED5EE4"/>
    <w:rsid w:val="00EF1E6D"/>
    <w:rsid w:val="00F26EC4"/>
    <w:rsid w:val="00F362EA"/>
    <w:rsid w:val="00F54F13"/>
    <w:rsid w:val="00F56B41"/>
    <w:rsid w:val="00F618BE"/>
    <w:rsid w:val="00F61DD0"/>
    <w:rsid w:val="00F86CE7"/>
    <w:rsid w:val="00FB521F"/>
    <w:rsid w:val="00FB6415"/>
    <w:rsid w:val="00FD45A7"/>
    <w:rsid w:val="00FD66B7"/>
    <w:rsid w:val="00FD79A7"/>
    <w:rsid w:val="00FE2773"/>
    <w:rsid w:val="00FE5A89"/>
    <w:rsid w:val="00FF0DA9"/>
    <w:rsid w:val="00FF2412"/>
    <w:rsid w:val="0FB030E8"/>
    <w:rsid w:val="625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0" w:unhideWhenUsed="0" w:qFormat="1"/>
    <w:lsdException w:name="toc 4" w:semiHidden="0" w:uiPriority="0" w:unhideWhenUsed="0" w:qFormat="1"/>
    <w:lsdException w:name="toc 5" w:semiHidden="0" w:uiPriority="0" w:unhideWhenUsed="0" w:qFormat="1"/>
    <w:lsdException w:name="toc 6" w:semiHidden="0" w:uiPriority="0" w:unhideWhenUsed="0" w:qFormat="1"/>
    <w:lsdException w:name="toc 7" w:semiHidden="0" w:uiPriority="0" w:unhideWhenUsed="0" w:qFormat="1"/>
    <w:lsdException w:name="toc 8" w:semiHidden="0" w:uiPriority="0" w:unhideWhenUsed="0" w:qFormat="1"/>
    <w:lsdException w:name="toc 9" w:semiHidden="0" w:uiPriority="0" w:unhideWhenUsed="0" w:qFormat="1"/>
    <w:lsdException w:name="footnote text" w:semiHidden="0" w:uiPriority="0" w:qFormat="1"/>
    <w:lsdException w:name="annotation text" w:semiHidden="0" w:qFormat="1"/>
    <w:lsdException w:name="header" w:semiHidden="0" w:uiPriority="0" w:qFormat="1"/>
    <w:lsdException w:name="footer" w:semiHidden="0" w:qFormat="1"/>
    <w:lsdException w:name="caption" w:semiHidden="0" w:uiPriority="0" w:unhideWhenUsed="0" w:qFormat="1"/>
    <w:lsdException w:name="table of figures" w:semiHidden="0" w:uiPriority="0" w:unhideWhenUsed="0" w:qFormat="1"/>
    <w:lsdException w:name="footnote reference" w:qFormat="1"/>
    <w:lsdException w:name="annotation reference" w:semiHidden="0" w:qFormat="1"/>
    <w:lsdException w:name="page number" w:semiHidden="0" w:uiPriority="0" w:unhideWhenUsed="0" w:qFormat="1"/>
    <w:lsdException w:name="endnote text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annotation subject" w:semiHidden="0" w:uiPriority="0" w:qFormat="1"/>
    <w:lsdException w:name="Balloon Text" w:semiHidden="0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val="ru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basedOn w:val="a1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1"/>
    <w:uiPriority w:val="99"/>
    <w:unhideWhenUsed/>
    <w:qFormat/>
    <w:rPr>
      <w:sz w:val="16"/>
      <w:szCs w:val="16"/>
    </w:rPr>
  </w:style>
  <w:style w:type="character" w:styleId="a6">
    <w:name w:val="Emphasis"/>
    <w:qFormat/>
    <w:rPr>
      <w:i/>
      <w:iCs/>
      <w:w w:val="100"/>
      <w:position w:val="0"/>
      <w:sz w:val="24"/>
      <w:vertAlign w:val="baseline"/>
    </w:rPr>
  </w:style>
  <w:style w:type="character" w:styleId="a7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8">
    <w:name w:val="page number"/>
    <w:qFormat/>
    <w:rPr>
      <w:w w:val="100"/>
      <w:position w:val="0"/>
      <w:sz w:val="24"/>
      <w:vertAlign w:val="baseline"/>
    </w:rPr>
  </w:style>
  <w:style w:type="paragraph" w:styleId="a9">
    <w:name w:val="Balloon Text"/>
    <w:basedOn w:val="a0"/>
    <w:link w:val="aa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0"/>
    <w:link w:val="11"/>
    <w:qFormat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c">
    <w:name w:val="caption"/>
    <w:basedOn w:val="a0"/>
    <w:qFormat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styleId="ad">
    <w:name w:val="annotation text"/>
    <w:basedOn w:val="a0"/>
    <w:link w:val="ae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nhideWhenUsed/>
    <w:qFormat/>
    <w:rPr>
      <w:b/>
      <w:bCs/>
    </w:rPr>
  </w:style>
  <w:style w:type="paragraph" w:styleId="af1">
    <w:name w:val="footnote text"/>
    <w:basedOn w:val="a0"/>
    <w:link w:val="af2"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0"/>
    <w:next w:val="a0"/>
    <w:qFormat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3">
    <w:name w:val="header"/>
    <w:basedOn w:val="a0"/>
    <w:link w:val="af4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0"/>
    <w:next w:val="a0"/>
    <w:qFormat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qFormat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5">
    <w:name w:val="Body Text"/>
    <w:basedOn w:val="a0"/>
    <w:link w:val="12"/>
    <w:qFormat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13">
    <w:name w:val="toc 1"/>
    <w:basedOn w:val="a0"/>
    <w:next w:val="a0"/>
    <w:uiPriority w:val="39"/>
    <w:qFormat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61">
    <w:name w:val="toc 6"/>
    <w:basedOn w:val="a0"/>
    <w:next w:val="a0"/>
    <w:qFormat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6">
    <w:name w:val="table of figures"/>
    <w:basedOn w:val="a0"/>
    <w:next w:val="a0"/>
    <w:qFormat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qFormat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21">
    <w:name w:val="toc 2"/>
    <w:basedOn w:val="a0"/>
    <w:next w:val="a0"/>
    <w:uiPriority w:val="39"/>
    <w:qFormat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41">
    <w:name w:val="toc 4"/>
    <w:basedOn w:val="a0"/>
    <w:next w:val="a0"/>
    <w:qFormat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51">
    <w:name w:val="toc 5"/>
    <w:basedOn w:val="a0"/>
    <w:next w:val="a0"/>
    <w:qFormat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7">
    <w:name w:val="Title"/>
    <w:basedOn w:val="a0"/>
    <w:next w:val="a0"/>
    <w:link w:val="af8"/>
    <w:qFormat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9">
    <w:name w:val="footer"/>
    <w:basedOn w:val="a0"/>
    <w:link w:val="af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List"/>
    <w:basedOn w:val="af5"/>
    <w:qFormat/>
  </w:style>
  <w:style w:type="paragraph" w:styleId="afc">
    <w:name w:val="Subtitle"/>
    <w:basedOn w:val="a0"/>
    <w:next w:val="a0"/>
    <w:link w:val="14"/>
    <w:qFormat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d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Верхний колонтитул Знак"/>
    <w:basedOn w:val="a1"/>
    <w:link w:val="af3"/>
    <w:qFormat/>
  </w:style>
  <w:style w:type="character" w:customStyle="1" w:styleId="afa">
    <w:name w:val="Нижний колонтитул Знак"/>
    <w:basedOn w:val="a1"/>
    <w:link w:val="af9"/>
    <w:uiPriority w:val="99"/>
    <w:qFormat/>
  </w:style>
  <w:style w:type="character" w:customStyle="1" w:styleId="10">
    <w:name w:val="Заголовок 1 Знак"/>
    <w:basedOn w:val="a1"/>
    <w:link w:val="1"/>
    <w:qFormat/>
    <w:rPr>
      <w:rFonts w:ascii="Times New Roman" w:eastAsiaTheme="majorEastAsia" w:hAnsi="Times New Roman" w:cstheme="majorBidi"/>
      <w:b/>
      <w:sz w:val="28"/>
      <w:szCs w:val="32"/>
    </w:r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character" w:customStyle="1" w:styleId="ae">
    <w:name w:val="Текст примечания Знак"/>
    <w:basedOn w:val="a1"/>
    <w:link w:val="ad"/>
    <w:uiPriority w:val="99"/>
    <w:qFormat/>
    <w:rPr>
      <w:sz w:val="20"/>
      <w:szCs w:val="20"/>
    </w:rPr>
  </w:style>
  <w:style w:type="character" w:customStyle="1" w:styleId="af0">
    <w:name w:val="Тема примечания Знак"/>
    <w:basedOn w:val="ae"/>
    <w:link w:val="af"/>
    <w:qFormat/>
    <w:rPr>
      <w:b/>
      <w:bCs/>
      <w:sz w:val="20"/>
      <w:szCs w:val="20"/>
    </w:rPr>
  </w:style>
  <w:style w:type="character" w:customStyle="1" w:styleId="aa">
    <w:name w:val="Текст выноски Знак"/>
    <w:basedOn w:val="a1"/>
    <w:link w:val="a9"/>
    <w:uiPriority w:val="99"/>
    <w:qFormat/>
    <w:rPr>
      <w:rFonts w:ascii="Segoe UI" w:hAnsi="Segoe UI" w:cs="Segoe UI"/>
      <w:sz w:val="18"/>
      <w:szCs w:val="18"/>
    </w:rPr>
  </w:style>
  <w:style w:type="character" w:customStyle="1" w:styleId="af2">
    <w:name w:val="Текст сноски Знак"/>
    <w:basedOn w:val="a1"/>
    <w:link w:val="af1"/>
    <w:qFormat/>
    <w:rPr>
      <w:sz w:val="20"/>
      <w:szCs w:val="20"/>
    </w:rPr>
  </w:style>
  <w:style w:type="character" w:customStyle="1" w:styleId="20">
    <w:name w:val="Заголовок 2 Знак"/>
    <w:basedOn w:val="a1"/>
    <w:link w:val="2"/>
    <w:qFormat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table" w:customStyle="1" w:styleId="TableNormal0">
    <w:name w:val="Table Normal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Название Знак"/>
    <w:basedOn w:val="a1"/>
    <w:link w:val="af7"/>
    <w:qFormat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Pr>
      <w:position w:val="0"/>
      <w:sz w:val="24"/>
      <w:u w:val="none"/>
      <w:vertAlign w:val="baseline"/>
    </w:rPr>
  </w:style>
  <w:style w:type="character" w:customStyle="1" w:styleId="aff">
    <w:name w:val="Подзаголовок Знак"/>
    <w:qFormat/>
    <w:rPr>
      <w:color w:val="666666"/>
      <w:w w:val="100"/>
      <w:position w:val="0"/>
      <w:sz w:val="30"/>
      <w:szCs w:val="30"/>
      <w:vertAlign w:val="baseline"/>
    </w:rPr>
  </w:style>
  <w:style w:type="character" w:customStyle="1" w:styleId="InternetLink">
    <w:name w:val="Internet Link"/>
    <w:rPr>
      <w:color w:val="0563C1"/>
      <w:w w:val="100"/>
      <w:position w:val="0"/>
      <w:sz w:val="24"/>
      <w:u w:val="single"/>
      <w:vertAlign w:val="baseline"/>
    </w:rPr>
  </w:style>
  <w:style w:type="character" w:customStyle="1" w:styleId="aff0">
    <w:name w:val="Текст концевой сноски Знак"/>
    <w:qFormat/>
    <w:rPr>
      <w:w w:val="100"/>
      <w:position w:val="0"/>
      <w:sz w:val="24"/>
      <w:vertAlign w:val="baseline"/>
    </w:rPr>
  </w:style>
  <w:style w:type="character" w:customStyle="1" w:styleId="EndnoteCharacters">
    <w:name w:val="Endnote Characters"/>
    <w:qFormat/>
    <w:rPr>
      <w:w w:val="100"/>
      <w:vertAlign w:val="superscript"/>
    </w:rPr>
  </w:style>
  <w:style w:type="character" w:customStyle="1" w:styleId="FootnoteCharacters">
    <w:name w:val="Footnote Characters"/>
    <w:qFormat/>
    <w:rPr>
      <w:w w:val="100"/>
      <w:vertAlign w:val="superscript"/>
    </w:rPr>
  </w:style>
  <w:style w:type="character" w:customStyle="1" w:styleId="22">
    <w:name w:val="Цитата 2 Знак"/>
    <w:qFormat/>
    <w:rPr>
      <w:rFonts w:ascii="Cambria" w:eastAsia="Cambria" w:hAnsi="Cambria" w:cs="Cambria"/>
      <w:i/>
      <w:w w:val="100"/>
      <w:position w:val="0"/>
      <w:sz w:val="22"/>
      <w:szCs w:val="22"/>
      <w:vertAlign w:val="baseline"/>
    </w:rPr>
  </w:style>
  <w:style w:type="character" w:customStyle="1" w:styleId="aff1">
    <w:name w:val="Выделенная цитата Знак"/>
    <w:qFormat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HeaderChar">
    <w:name w:val="Header Char"/>
    <w:qFormat/>
    <w:rPr>
      <w:w w:val="100"/>
      <w:position w:val="0"/>
      <w:sz w:val="24"/>
      <w:vertAlign w:val="baseline"/>
    </w:rPr>
  </w:style>
  <w:style w:type="character" w:customStyle="1" w:styleId="FooterChar">
    <w:name w:val="Footer Char"/>
    <w:qFormat/>
    <w:rPr>
      <w:w w:val="100"/>
      <w:position w:val="0"/>
      <w:sz w:val="24"/>
      <w:vertAlign w:val="baseline"/>
    </w:rPr>
  </w:style>
  <w:style w:type="character" w:customStyle="1" w:styleId="CaptionChar">
    <w:name w:val="Caption Char"/>
    <w:qFormat/>
    <w:rPr>
      <w:w w:val="100"/>
      <w:position w:val="0"/>
      <w:sz w:val="24"/>
      <w:vertAlign w:val="baseline"/>
    </w:rPr>
  </w:style>
  <w:style w:type="character" w:customStyle="1" w:styleId="15">
    <w:name w:val="Неразрешенное упоминание1"/>
    <w:qFormat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customStyle="1" w:styleId="aff2">
    <w:name w:val="Основной текст Знак"/>
    <w:qFormat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</w:rPr>
  </w:style>
  <w:style w:type="character" w:customStyle="1" w:styleId="StrongEmphasis">
    <w:name w:val="Strong Emphasis"/>
    <w:qFormat/>
    <w:rPr>
      <w:b/>
      <w:bCs/>
      <w:w w:val="100"/>
      <w:position w:val="0"/>
      <w:sz w:val="24"/>
      <w:vertAlign w:val="baseline"/>
    </w:rPr>
  </w:style>
  <w:style w:type="character" w:customStyle="1" w:styleId="aff3">
    <w:name w:val="Маркер Знак"/>
    <w:qFormat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0"/>
    <w:next w:val="a0"/>
    <w:qFormat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12">
    <w:name w:val="Основной текст Знак1"/>
    <w:basedOn w:val="a1"/>
    <w:link w:val="af5"/>
    <w:qFormat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Index">
    <w:name w:val="Index"/>
    <w:basedOn w:val="a0"/>
    <w:qFormat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4">
    <w:name w:val="Название;Заголовок"/>
    <w:basedOn w:val="a0"/>
    <w:next w:val="a0"/>
    <w:qFormat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character" w:customStyle="1" w:styleId="14">
    <w:name w:val="Подзаголовок Знак1"/>
    <w:basedOn w:val="a1"/>
    <w:link w:val="afc"/>
    <w:qFormat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customStyle="1" w:styleId="16">
    <w:name w:val="Рецензия1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sz w:val="22"/>
      <w:szCs w:val="22"/>
      <w:lang w:val="ru" w:eastAsia="zh-CN"/>
    </w:rPr>
  </w:style>
  <w:style w:type="character" w:customStyle="1" w:styleId="11">
    <w:name w:val="Текст концевой сноски Знак1"/>
    <w:basedOn w:val="a1"/>
    <w:link w:val="ab"/>
    <w:qFormat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5">
    <w:name w:val="No Spacing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sz w:val="22"/>
      <w:szCs w:val="22"/>
      <w:lang w:val="ru" w:eastAsia="zh-CN"/>
    </w:rPr>
  </w:style>
  <w:style w:type="paragraph" w:styleId="23">
    <w:name w:val="Quote"/>
    <w:basedOn w:val="a0"/>
    <w:next w:val="a0"/>
    <w:link w:val="210"/>
    <w:qFormat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qFormat/>
    <w:rPr>
      <w:rFonts w:ascii="Cambria" w:eastAsia="Cambria" w:hAnsi="Cambria" w:cs="Cambria"/>
      <w:i/>
      <w:lang w:eastAsia="zh-CN"/>
    </w:rPr>
  </w:style>
  <w:style w:type="paragraph" w:styleId="aff6">
    <w:name w:val="Intense Quote"/>
    <w:basedOn w:val="a0"/>
    <w:next w:val="a0"/>
    <w:link w:val="1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6"/>
    <w:qFormat/>
    <w:rPr>
      <w:rFonts w:ascii="Cambria" w:eastAsia="Cambria" w:hAnsi="Cambria" w:cs="Cambria"/>
      <w:i/>
      <w:shd w:val="clear" w:color="auto" w:fill="F2F2F2"/>
      <w:lang w:eastAsia="zh-CN"/>
    </w:rPr>
  </w:style>
  <w:style w:type="paragraph" w:customStyle="1" w:styleId="18">
    <w:name w:val="Заголовок оглавления1"/>
    <w:uiPriority w:val="39"/>
    <w:qFormat/>
    <w:pPr>
      <w:suppressAutoHyphens/>
      <w:spacing w:after="160"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sz w:val="22"/>
      <w:szCs w:val="22"/>
      <w:lang w:val="ru" w:eastAsia="zh-CN"/>
    </w:rPr>
  </w:style>
  <w:style w:type="paragraph" w:customStyle="1" w:styleId="19">
    <w:name w:val="Обычный (Интернет)1"/>
    <w:basedOn w:val="a0"/>
    <w:qFormat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pPr>
      <w:numPr>
        <w:numId w:val="1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193">
    <w:name w:val="_Style 193"/>
    <w:basedOn w:val="TableNormal0"/>
    <w:qFormat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2"/>
    <w:uiPriority w:val="39"/>
    <w:qFormat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0" w:unhideWhenUsed="0" w:qFormat="1"/>
    <w:lsdException w:name="toc 4" w:semiHidden="0" w:uiPriority="0" w:unhideWhenUsed="0" w:qFormat="1"/>
    <w:lsdException w:name="toc 5" w:semiHidden="0" w:uiPriority="0" w:unhideWhenUsed="0" w:qFormat="1"/>
    <w:lsdException w:name="toc 6" w:semiHidden="0" w:uiPriority="0" w:unhideWhenUsed="0" w:qFormat="1"/>
    <w:lsdException w:name="toc 7" w:semiHidden="0" w:uiPriority="0" w:unhideWhenUsed="0" w:qFormat="1"/>
    <w:lsdException w:name="toc 8" w:semiHidden="0" w:uiPriority="0" w:unhideWhenUsed="0" w:qFormat="1"/>
    <w:lsdException w:name="toc 9" w:semiHidden="0" w:uiPriority="0" w:unhideWhenUsed="0" w:qFormat="1"/>
    <w:lsdException w:name="footnote text" w:semiHidden="0" w:uiPriority="0" w:qFormat="1"/>
    <w:lsdException w:name="annotation text" w:semiHidden="0" w:qFormat="1"/>
    <w:lsdException w:name="header" w:semiHidden="0" w:uiPriority="0" w:qFormat="1"/>
    <w:lsdException w:name="footer" w:semiHidden="0" w:qFormat="1"/>
    <w:lsdException w:name="caption" w:semiHidden="0" w:uiPriority="0" w:unhideWhenUsed="0" w:qFormat="1"/>
    <w:lsdException w:name="table of figures" w:semiHidden="0" w:uiPriority="0" w:unhideWhenUsed="0" w:qFormat="1"/>
    <w:lsdException w:name="footnote reference" w:qFormat="1"/>
    <w:lsdException w:name="annotation reference" w:semiHidden="0" w:qFormat="1"/>
    <w:lsdException w:name="page number" w:semiHidden="0" w:uiPriority="0" w:unhideWhenUsed="0" w:qFormat="1"/>
    <w:lsdException w:name="endnote text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annotation subject" w:semiHidden="0" w:uiPriority="0" w:qFormat="1"/>
    <w:lsdException w:name="Balloon Text" w:semiHidden="0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val="ru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basedOn w:val="a1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1"/>
    <w:uiPriority w:val="99"/>
    <w:unhideWhenUsed/>
    <w:qFormat/>
    <w:rPr>
      <w:sz w:val="16"/>
      <w:szCs w:val="16"/>
    </w:rPr>
  </w:style>
  <w:style w:type="character" w:styleId="a6">
    <w:name w:val="Emphasis"/>
    <w:qFormat/>
    <w:rPr>
      <w:i/>
      <w:iCs/>
      <w:w w:val="100"/>
      <w:position w:val="0"/>
      <w:sz w:val="24"/>
      <w:vertAlign w:val="baseline"/>
    </w:rPr>
  </w:style>
  <w:style w:type="character" w:styleId="a7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8">
    <w:name w:val="page number"/>
    <w:qFormat/>
    <w:rPr>
      <w:w w:val="100"/>
      <w:position w:val="0"/>
      <w:sz w:val="24"/>
      <w:vertAlign w:val="baseline"/>
    </w:rPr>
  </w:style>
  <w:style w:type="paragraph" w:styleId="a9">
    <w:name w:val="Balloon Text"/>
    <w:basedOn w:val="a0"/>
    <w:link w:val="aa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0"/>
    <w:link w:val="11"/>
    <w:qFormat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c">
    <w:name w:val="caption"/>
    <w:basedOn w:val="a0"/>
    <w:qFormat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styleId="ad">
    <w:name w:val="annotation text"/>
    <w:basedOn w:val="a0"/>
    <w:link w:val="ae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nhideWhenUsed/>
    <w:qFormat/>
    <w:rPr>
      <w:b/>
      <w:bCs/>
    </w:rPr>
  </w:style>
  <w:style w:type="paragraph" w:styleId="af1">
    <w:name w:val="footnote text"/>
    <w:basedOn w:val="a0"/>
    <w:link w:val="af2"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0"/>
    <w:next w:val="a0"/>
    <w:qFormat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3">
    <w:name w:val="header"/>
    <w:basedOn w:val="a0"/>
    <w:link w:val="af4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0"/>
    <w:next w:val="a0"/>
    <w:qFormat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qFormat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5">
    <w:name w:val="Body Text"/>
    <w:basedOn w:val="a0"/>
    <w:link w:val="12"/>
    <w:qFormat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13">
    <w:name w:val="toc 1"/>
    <w:basedOn w:val="a0"/>
    <w:next w:val="a0"/>
    <w:uiPriority w:val="39"/>
    <w:qFormat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61">
    <w:name w:val="toc 6"/>
    <w:basedOn w:val="a0"/>
    <w:next w:val="a0"/>
    <w:qFormat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6">
    <w:name w:val="table of figures"/>
    <w:basedOn w:val="a0"/>
    <w:next w:val="a0"/>
    <w:qFormat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qFormat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21">
    <w:name w:val="toc 2"/>
    <w:basedOn w:val="a0"/>
    <w:next w:val="a0"/>
    <w:uiPriority w:val="39"/>
    <w:qFormat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41">
    <w:name w:val="toc 4"/>
    <w:basedOn w:val="a0"/>
    <w:next w:val="a0"/>
    <w:qFormat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51">
    <w:name w:val="toc 5"/>
    <w:basedOn w:val="a0"/>
    <w:next w:val="a0"/>
    <w:qFormat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7">
    <w:name w:val="Title"/>
    <w:basedOn w:val="a0"/>
    <w:next w:val="a0"/>
    <w:link w:val="af8"/>
    <w:qFormat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9">
    <w:name w:val="footer"/>
    <w:basedOn w:val="a0"/>
    <w:link w:val="af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List"/>
    <w:basedOn w:val="af5"/>
    <w:qFormat/>
  </w:style>
  <w:style w:type="paragraph" w:styleId="afc">
    <w:name w:val="Subtitle"/>
    <w:basedOn w:val="a0"/>
    <w:next w:val="a0"/>
    <w:link w:val="14"/>
    <w:qFormat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d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Верхний колонтитул Знак"/>
    <w:basedOn w:val="a1"/>
    <w:link w:val="af3"/>
    <w:qFormat/>
  </w:style>
  <w:style w:type="character" w:customStyle="1" w:styleId="afa">
    <w:name w:val="Нижний колонтитул Знак"/>
    <w:basedOn w:val="a1"/>
    <w:link w:val="af9"/>
    <w:uiPriority w:val="99"/>
    <w:qFormat/>
  </w:style>
  <w:style w:type="character" w:customStyle="1" w:styleId="10">
    <w:name w:val="Заголовок 1 Знак"/>
    <w:basedOn w:val="a1"/>
    <w:link w:val="1"/>
    <w:qFormat/>
    <w:rPr>
      <w:rFonts w:ascii="Times New Roman" w:eastAsiaTheme="majorEastAsia" w:hAnsi="Times New Roman" w:cstheme="majorBidi"/>
      <w:b/>
      <w:sz w:val="28"/>
      <w:szCs w:val="32"/>
    </w:r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character" w:customStyle="1" w:styleId="ae">
    <w:name w:val="Текст примечания Знак"/>
    <w:basedOn w:val="a1"/>
    <w:link w:val="ad"/>
    <w:uiPriority w:val="99"/>
    <w:qFormat/>
    <w:rPr>
      <w:sz w:val="20"/>
      <w:szCs w:val="20"/>
    </w:rPr>
  </w:style>
  <w:style w:type="character" w:customStyle="1" w:styleId="af0">
    <w:name w:val="Тема примечания Знак"/>
    <w:basedOn w:val="ae"/>
    <w:link w:val="af"/>
    <w:qFormat/>
    <w:rPr>
      <w:b/>
      <w:bCs/>
      <w:sz w:val="20"/>
      <w:szCs w:val="20"/>
    </w:rPr>
  </w:style>
  <w:style w:type="character" w:customStyle="1" w:styleId="aa">
    <w:name w:val="Текст выноски Знак"/>
    <w:basedOn w:val="a1"/>
    <w:link w:val="a9"/>
    <w:uiPriority w:val="99"/>
    <w:qFormat/>
    <w:rPr>
      <w:rFonts w:ascii="Segoe UI" w:hAnsi="Segoe UI" w:cs="Segoe UI"/>
      <w:sz w:val="18"/>
      <w:szCs w:val="18"/>
    </w:rPr>
  </w:style>
  <w:style w:type="character" w:customStyle="1" w:styleId="af2">
    <w:name w:val="Текст сноски Знак"/>
    <w:basedOn w:val="a1"/>
    <w:link w:val="af1"/>
    <w:qFormat/>
    <w:rPr>
      <w:sz w:val="20"/>
      <w:szCs w:val="20"/>
    </w:rPr>
  </w:style>
  <w:style w:type="character" w:customStyle="1" w:styleId="20">
    <w:name w:val="Заголовок 2 Знак"/>
    <w:basedOn w:val="a1"/>
    <w:link w:val="2"/>
    <w:qFormat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table" w:customStyle="1" w:styleId="TableNormal0">
    <w:name w:val="Table Normal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Название Знак"/>
    <w:basedOn w:val="a1"/>
    <w:link w:val="af7"/>
    <w:qFormat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Pr>
      <w:position w:val="0"/>
      <w:sz w:val="24"/>
      <w:u w:val="none"/>
      <w:vertAlign w:val="baseline"/>
    </w:rPr>
  </w:style>
  <w:style w:type="character" w:customStyle="1" w:styleId="aff">
    <w:name w:val="Подзаголовок Знак"/>
    <w:qFormat/>
    <w:rPr>
      <w:color w:val="666666"/>
      <w:w w:val="100"/>
      <w:position w:val="0"/>
      <w:sz w:val="30"/>
      <w:szCs w:val="30"/>
      <w:vertAlign w:val="baseline"/>
    </w:rPr>
  </w:style>
  <w:style w:type="character" w:customStyle="1" w:styleId="InternetLink">
    <w:name w:val="Internet Link"/>
    <w:rPr>
      <w:color w:val="0563C1"/>
      <w:w w:val="100"/>
      <w:position w:val="0"/>
      <w:sz w:val="24"/>
      <w:u w:val="single"/>
      <w:vertAlign w:val="baseline"/>
    </w:rPr>
  </w:style>
  <w:style w:type="character" w:customStyle="1" w:styleId="aff0">
    <w:name w:val="Текст концевой сноски Знак"/>
    <w:qFormat/>
    <w:rPr>
      <w:w w:val="100"/>
      <w:position w:val="0"/>
      <w:sz w:val="24"/>
      <w:vertAlign w:val="baseline"/>
    </w:rPr>
  </w:style>
  <w:style w:type="character" w:customStyle="1" w:styleId="EndnoteCharacters">
    <w:name w:val="Endnote Characters"/>
    <w:qFormat/>
    <w:rPr>
      <w:w w:val="100"/>
      <w:vertAlign w:val="superscript"/>
    </w:rPr>
  </w:style>
  <w:style w:type="character" w:customStyle="1" w:styleId="FootnoteCharacters">
    <w:name w:val="Footnote Characters"/>
    <w:qFormat/>
    <w:rPr>
      <w:w w:val="100"/>
      <w:vertAlign w:val="superscript"/>
    </w:rPr>
  </w:style>
  <w:style w:type="character" w:customStyle="1" w:styleId="22">
    <w:name w:val="Цитата 2 Знак"/>
    <w:qFormat/>
    <w:rPr>
      <w:rFonts w:ascii="Cambria" w:eastAsia="Cambria" w:hAnsi="Cambria" w:cs="Cambria"/>
      <w:i/>
      <w:w w:val="100"/>
      <w:position w:val="0"/>
      <w:sz w:val="22"/>
      <w:szCs w:val="22"/>
      <w:vertAlign w:val="baseline"/>
    </w:rPr>
  </w:style>
  <w:style w:type="character" w:customStyle="1" w:styleId="aff1">
    <w:name w:val="Выделенная цитата Знак"/>
    <w:qFormat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HeaderChar">
    <w:name w:val="Header Char"/>
    <w:qFormat/>
    <w:rPr>
      <w:w w:val="100"/>
      <w:position w:val="0"/>
      <w:sz w:val="24"/>
      <w:vertAlign w:val="baseline"/>
    </w:rPr>
  </w:style>
  <w:style w:type="character" w:customStyle="1" w:styleId="FooterChar">
    <w:name w:val="Footer Char"/>
    <w:qFormat/>
    <w:rPr>
      <w:w w:val="100"/>
      <w:position w:val="0"/>
      <w:sz w:val="24"/>
      <w:vertAlign w:val="baseline"/>
    </w:rPr>
  </w:style>
  <w:style w:type="character" w:customStyle="1" w:styleId="CaptionChar">
    <w:name w:val="Caption Char"/>
    <w:qFormat/>
    <w:rPr>
      <w:w w:val="100"/>
      <w:position w:val="0"/>
      <w:sz w:val="24"/>
      <w:vertAlign w:val="baseline"/>
    </w:rPr>
  </w:style>
  <w:style w:type="character" w:customStyle="1" w:styleId="15">
    <w:name w:val="Неразрешенное упоминание1"/>
    <w:qFormat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customStyle="1" w:styleId="aff2">
    <w:name w:val="Основной текст Знак"/>
    <w:qFormat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</w:rPr>
  </w:style>
  <w:style w:type="character" w:customStyle="1" w:styleId="StrongEmphasis">
    <w:name w:val="Strong Emphasis"/>
    <w:qFormat/>
    <w:rPr>
      <w:b/>
      <w:bCs/>
      <w:w w:val="100"/>
      <w:position w:val="0"/>
      <w:sz w:val="24"/>
      <w:vertAlign w:val="baseline"/>
    </w:rPr>
  </w:style>
  <w:style w:type="character" w:customStyle="1" w:styleId="aff3">
    <w:name w:val="Маркер Знак"/>
    <w:qFormat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0"/>
    <w:next w:val="a0"/>
    <w:qFormat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12">
    <w:name w:val="Основной текст Знак1"/>
    <w:basedOn w:val="a1"/>
    <w:link w:val="af5"/>
    <w:qFormat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Index">
    <w:name w:val="Index"/>
    <w:basedOn w:val="a0"/>
    <w:qFormat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4">
    <w:name w:val="Название;Заголовок"/>
    <w:basedOn w:val="a0"/>
    <w:next w:val="a0"/>
    <w:qFormat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character" w:customStyle="1" w:styleId="14">
    <w:name w:val="Подзаголовок Знак1"/>
    <w:basedOn w:val="a1"/>
    <w:link w:val="afc"/>
    <w:qFormat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customStyle="1" w:styleId="16">
    <w:name w:val="Рецензия1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sz w:val="22"/>
      <w:szCs w:val="22"/>
      <w:lang w:val="ru" w:eastAsia="zh-CN"/>
    </w:rPr>
  </w:style>
  <w:style w:type="character" w:customStyle="1" w:styleId="11">
    <w:name w:val="Текст концевой сноски Знак1"/>
    <w:basedOn w:val="a1"/>
    <w:link w:val="ab"/>
    <w:qFormat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5">
    <w:name w:val="No Spacing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sz w:val="22"/>
      <w:szCs w:val="22"/>
      <w:lang w:val="ru" w:eastAsia="zh-CN"/>
    </w:rPr>
  </w:style>
  <w:style w:type="paragraph" w:styleId="23">
    <w:name w:val="Quote"/>
    <w:basedOn w:val="a0"/>
    <w:next w:val="a0"/>
    <w:link w:val="210"/>
    <w:qFormat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qFormat/>
    <w:rPr>
      <w:rFonts w:ascii="Cambria" w:eastAsia="Cambria" w:hAnsi="Cambria" w:cs="Cambria"/>
      <w:i/>
      <w:lang w:eastAsia="zh-CN"/>
    </w:rPr>
  </w:style>
  <w:style w:type="paragraph" w:styleId="aff6">
    <w:name w:val="Intense Quote"/>
    <w:basedOn w:val="a0"/>
    <w:next w:val="a0"/>
    <w:link w:val="1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6"/>
    <w:qFormat/>
    <w:rPr>
      <w:rFonts w:ascii="Cambria" w:eastAsia="Cambria" w:hAnsi="Cambria" w:cs="Cambria"/>
      <w:i/>
      <w:shd w:val="clear" w:color="auto" w:fill="F2F2F2"/>
      <w:lang w:eastAsia="zh-CN"/>
    </w:rPr>
  </w:style>
  <w:style w:type="paragraph" w:customStyle="1" w:styleId="18">
    <w:name w:val="Заголовок оглавления1"/>
    <w:uiPriority w:val="39"/>
    <w:qFormat/>
    <w:pPr>
      <w:suppressAutoHyphens/>
      <w:spacing w:after="160"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sz w:val="22"/>
      <w:szCs w:val="22"/>
      <w:lang w:val="ru" w:eastAsia="zh-CN"/>
    </w:rPr>
  </w:style>
  <w:style w:type="paragraph" w:customStyle="1" w:styleId="19">
    <w:name w:val="Обычный (Интернет)1"/>
    <w:basedOn w:val="a0"/>
    <w:qFormat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pPr>
      <w:numPr>
        <w:numId w:val="1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193">
    <w:name w:val="_Style 193"/>
    <w:basedOn w:val="TableNormal0"/>
    <w:qFormat/>
    <w:pPr>
      <w:spacing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2"/>
    <w:uiPriority w:val="39"/>
    <w:qFormat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vbinfo.r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vbinfo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EDA024-D1B3-4627-B6F1-0ED3C8AC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20398</Words>
  <Characters>116272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Гузель</cp:lastModifiedBy>
  <cp:revision>2</cp:revision>
  <dcterms:created xsi:type="dcterms:W3CDTF">2026-01-25T11:12:00Z</dcterms:created>
  <dcterms:modified xsi:type="dcterms:W3CDTF">2026-01-25T11:12:00Z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59297D498E61429C9BB941DA45CB89FB_12</vt:lpwstr>
  </property>
</Properties>
</file>